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49F0A" w14:textId="77777777" w:rsidR="003819BC" w:rsidRDefault="003819BC" w:rsidP="003819BC">
      <w:pPr>
        <w:spacing w:after="0" w:line="240" w:lineRule="auto"/>
        <w:rPr>
          <w:rFonts w:eastAsia="Times New Roman"/>
          <w:sz w:val="24"/>
          <w:szCs w:val="24"/>
        </w:rPr>
      </w:pPr>
    </w:p>
    <w:tbl>
      <w:tblPr>
        <w:tblW w:w="918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940"/>
        <w:gridCol w:w="6240"/>
      </w:tblGrid>
      <w:tr w:rsidR="003819BC" w14:paraId="3E43DB20" w14:textId="77777777" w:rsidTr="003819BC">
        <w:trPr>
          <w:tblCellSpacing w:w="0" w:type="dxa"/>
        </w:trPr>
        <w:tc>
          <w:tcPr>
            <w:tcW w:w="29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EF5F7FC" w14:textId="77777777" w:rsidR="003819BC" w:rsidRDefault="003819BC">
            <w:pPr>
              <w:pStyle w:val="NormalWeb"/>
              <w:spacing w:after="90" w:afterAutospacing="0" w:line="345" w:lineRule="atLeast"/>
              <w:jc w:val="center"/>
              <w:rPr>
                <w:rFonts w:ascii="Arial" w:eastAsia="Calibri" w:hAnsi="Arial" w:cs="Arial"/>
                <w:sz w:val="21"/>
                <w:szCs w:val="21"/>
              </w:rPr>
            </w:pPr>
            <w:r>
              <w:rPr>
                <w:rStyle w:val="Strong"/>
                <w:rFonts w:ascii="Arial" w:hAnsi="Arial" w:cs="Arial"/>
                <w:sz w:val="21"/>
                <w:szCs w:val="21"/>
              </w:rPr>
              <w:t>CÔNG TY......</w:t>
            </w:r>
          </w:p>
          <w:p w14:paraId="2D373E9D" w14:textId="77777777" w:rsidR="003819BC" w:rsidRDefault="003819BC">
            <w:pPr>
              <w:pStyle w:val="NormalWeb"/>
              <w:spacing w:after="90" w:afterAutospacing="0" w:line="345" w:lineRule="atLeast"/>
              <w:jc w:val="center"/>
              <w:rPr>
                <w:rFonts w:ascii="Arial" w:hAnsi="Arial" w:cs="Arial"/>
                <w:sz w:val="21"/>
                <w:szCs w:val="21"/>
              </w:rPr>
            </w:pPr>
            <w:r>
              <w:rPr>
                <w:rStyle w:val="Emphasis"/>
                <w:rFonts w:ascii="Arial" w:hAnsi="Arial" w:cs="Arial"/>
                <w:sz w:val="21"/>
                <w:szCs w:val="21"/>
              </w:rPr>
              <w:t>Số HĐ: .../HĐTK–</w:t>
            </w:r>
          </w:p>
        </w:tc>
        <w:tc>
          <w:tcPr>
            <w:tcW w:w="624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B69E321" w14:textId="77777777" w:rsidR="003819BC" w:rsidRDefault="003819BC">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CỘNG HÒA XÃ HỘI CHỦ NGHĨA VIỆT NAM</w:t>
            </w:r>
          </w:p>
          <w:p w14:paraId="683B3783" w14:textId="77777777" w:rsidR="003819BC" w:rsidRDefault="003819BC">
            <w:pPr>
              <w:pStyle w:val="NormalWeb"/>
              <w:spacing w:after="90" w:afterAutospacing="0" w:line="345" w:lineRule="atLeast"/>
              <w:jc w:val="center"/>
              <w:rPr>
                <w:rFonts w:ascii="Arial" w:hAnsi="Arial" w:cs="Arial"/>
                <w:sz w:val="21"/>
                <w:szCs w:val="21"/>
              </w:rPr>
            </w:pPr>
            <w:r>
              <w:rPr>
                <w:rFonts w:ascii="Arial" w:hAnsi="Arial" w:cs="Arial"/>
                <w:sz w:val="21"/>
                <w:szCs w:val="21"/>
              </w:rPr>
              <w:t>Độc lập – Tự do – Hạnh phúc</w:t>
            </w:r>
          </w:p>
          <w:p w14:paraId="42CD8437" w14:textId="77777777" w:rsidR="003819BC" w:rsidRDefault="003819BC">
            <w:pPr>
              <w:pStyle w:val="NormalWeb"/>
              <w:spacing w:after="90" w:afterAutospacing="0" w:line="345" w:lineRule="atLeast"/>
              <w:jc w:val="right"/>
              <w:rPr>
                <w:rFonts w:ascii="Arial" w:hAnsi="Arial" w:cs="Arial"/>
                <w:sz w:val="21"/>
                <w:szCs w:val="21"/>
              </w:rPr>
            </w:pPr>
            <w:r>
              <w:rPr>
                <w:rStyle w:val="Emphasis"/>
                <w:rFonts w:ascii="Arial" w:hAnsi="Arial" w:cs="Arial"/>
                <w:sz w:val="21"/>
                <w:szCs w:val="21"/>
              </w:rPr>
              <w:t>          Hà Nội, ngày ….. tháng …… năm 20.....</w:t>
            </w:r>
          </w:p>
          <w:p w14:paraId="615613D6" w14:textId="77777777" w:rsidR="003819BC" w:rsidRDefault="003819BC">
            <w:pPr>
              <w:spacing w:line="375" w:lineRule="atLeast"/>
              <w:jc w:val="both"/>
              <w:rPr>
                <w:rFonts w:ascii="Arial" w:eastAsia="Times New Roman" w:hAnsi="Arial" w:cs="Arial"/>
                <w:sz w:val="21"/>
                <w:szCs w:val="21"/>
              </w:rPr>
            </w:pPr>
          </w:p>
        </w:tc>
      </w:tr>
    </w:tbl>
    <w:p w14:paraId="4C3A210F" w14:textId="77777777" w:rsidR="003819BC" w:rsidRDefault="003819BC" w:rsidP="003819BC">
      <w:pPr>
        <w:pStyle w:val="NormalWeb"/>
        <w:spacing w:after="90" w:afterAutospacing="0" w:line="345" w:lineRule="atLeast"/>
        <w:jc w:val="both"/>
        <w:rPr>
          <w:rFonts w:ascii="Arial" w:eastAsia="Calibri" w:hAnsi="Arial" w:cs="Arial"/>
        </w:rPr>
      </w:pPr>
    </w:p>
    <w:p w14:paraId="6D130C65" w14:textId="77777777" w:rsidR="003819BC" w:rsidRDefault="003819BC" w:rsidP="003819BC">
      <w:pPr>
        <w:pStyle w:val="Heading2"/>
        <w:spacing w:after="75" w:afterAutospacing="0" w:line="375" w:lineRule="atLeast"/>
        <w:jc w:val="center"/>
        <w:rPr>
          <w:rFonts w:ascii="Arial" w:eastAsia="Times New Roman" w:hAnsi="Arial" w:cs="Arial"/>
          <w:sz w:val="23"/>
          <w:szCs w:val="23"/>
        </w:rPr>
      </w:pPr>
      <w:r>
        <w:rPr>
          <w:rStyle w:val="Strong"/>
          <w:rFonts w:ascii="Arial" w:eastAsia="Times New Roman" w:hAnsi="Arial" w:cs="Arial"/>
          <w:b/>
          <w:bCs/>
          <w:color w:val="000000"/>
          <w:sz w:val="21"/>
          <w:szCs w:val="21"/>
        </w:rPr>
        <w:t>HỢP ĐỒNG ĐẶT MAY ĐỒNG PHỤC</w:t>
      </w:r>
    </w:p>
    <w:p w14:paraId="0ECF77A1" w14:textId="77777777" w:rsidR="003819BC" w:rsidRDefault="003819BC" w:rsidP="003819BC">
      <w:pPr>
        <w:pStyle w:val="Heading2"/>
        <w:spacing w:after="75" w:afterAutospacing="0" w:line="375" w:lineRule="atLeast"/>
        <w:jc w:val="center"/>
        <w:rPr>
          <w:rFonts w:ascii="Arial" w:eastAsia="Times New Roman" w:hAnsi="Arial" w:cs="Arial"/>
          <w:sz w:val="23"/>
          <w:szCs w:val="23"/>
        </w:rPr>
      </w:pPr>
      <w:r>
        <w:rPr>
          <w:rStyle w:val="Strong"/>
          <w:rFonts w:ascii="Arial" w:eastAsia="Times New Roman" w:hAnsi="Arial" w:cs="Arial"/>
          <w:b/>
          <w:bCs/>
          <w:color w:val="000000"/>
          <w:sz w:val="21"/>
          <w:szCs w:val="21"/>
        </w:rPr>
        <w:t>Số:..../20..../HĐM</w:t>
      </w:r>
    </w:p>
    <w:p w14:paraId="482D158F" w14:textId="77777777" w:rsidR="003819BC" w:rsidRDefault="003819BC" w:rsidP="003819BC">
      <w:pPr>
        <w:pStyle w:val="NormalWeb"/>
        <w:spacing w:after="90" w:afterAutospacing="0" w:line="345" w:lineRule="atLeast"/>
        <w:jc w:val="both"/>
        <w:rPr>
          <w:rFonts w:ascii="Arial" w:eastAsia="Calibri" w:hAnsi="Arial" w:cs="Arial"/>
        </w:rPr>
      </w:pPr>
    </w:p>
    <w:p w14:paraId="04A0E007"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rPr>
        <w:t>- Căn cứ </w:t>
      </w:r>
      <w:hyperlink r:id="rId6" w:history="1">
        <w:r>
          <w:rPr>
            <w:rStyle w:val="Hyperlink"/>
            <w:rFonts w:ascii="Arial" w:hAnsi="Arial" w:cs="Arial"/>
            <w:color w:val="135ECD"/>
            <w:sz w:val="21"/>
            <w:szCs w:val="21"/>
          </w:rPr>
          <w:t>Bộ Luật Dân sự được Quốc hội Nước Cộng Hoà Xã Hội Chủ nghĩa Việt Nam thông qua ngày 24/11/2015</w:t>
        </w:r>
      </w:hyperlink>
      <w:r>
        <w:rPr>
          <w:rFonts w:ascii="Arial" w:hAnsi="Arial" w:cs="Arial"/>
        </w:rPr>
        <w:t>;</w:t>
      </w:r>
    </w:p>
    <w:p w14:paraId="2ABF0E30"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rPr>
        <w:t>- Căn cứ </w:t>
      </w:r>
      <w:hyperlink r:id="rId7" w:history="1">
        <w:r>
          <w:rPr>
            <w:rStyle w:val="Hyperlink"/>
            <w:rFonts w:ascii="Arial" w:hAnsi="Arial" w:cs="Arial"/>
            <w:color w:val="135ECD"/>
            <w:sz w:val="21"/>
            <w:szCs w:val="21"/>
          </w:rPr>
          <w:t>Luật Thương mại được Quốc hội Nước Cộng Hoà Xã Hội Chủ Nghĩa Việt Nam khóa XI thông qua ngày 14/06/2005</w:t>
        </w:r>
      </w:hyperlink>
      <w:r>
        <w:rPr>
          <w:rFonts w:ascii="Arial" w:hAnsi="Arial" w:cs="Arial"/>
        </w:rPr>
        <w:t> và các văn bản hướng dẫn thi hành luật Thương mại..</w:t>
      </w:r>
    </w:p>
    <w:p w14:paraId="7E901044"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rPr>
        <w:t>- Căn cứ vào thỏa thuận của hai bên.</w:t>
      </w:r>
    </w:p>
    <w:p w14:paraId="77CCEFD2"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rPr>
        <w:t>Hôm nay tại ...,  ngày ….. tháng ….. năm …., chúng tôi gồm đại diện cho các bên tham gia ký kết Hợp đồng bao gồm:   </w:t>
      </w:r>
    </w:p>
    <w:tbl>
      <w:tblPr>
        <w:tblW w:w="10410"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2966"/>
        <w:gridCol w:w="351"/>
        <w:gridCol w:w="834"/>
        <w:gridCol w:w="6259"/>
      </w:tblGrid>
      <w:tr w:rsidR="003819BC" w14:paraId="6759BCC3" w14:textId="77777777" w:rsidTr="003819B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0C193385" w14:textId="77777777" w:rsidR="003819BC" w:rsidRDefault="003819BC">
            <w:pPr>
              <w:spacing w:line="375" w:lineRule="atLeast"/>
              <w:rPr>
                <w:rFonts w:ascii="Arial" w:eastAsia="Times New Roman" w:hAnsi="Arial" w:cs="Arial"/>
                <w:sz w:val="21"/>
                <w:szCs w:val="21"/>
              </w:rPr>
            </w:pPr>
            <w:r>
              <w:rPr>
                <w:rStyle w:val="Strong"/>
                <w:rFonts w:ascii="Arial" w:eastAsia="Times New Roman" w:hAnsi="Arial" w:cs="Arial"/>
                <w:sz w:val="21"/>
                <w:szCs w:val="21"/>
              </w:rPr>
              <w:t>BÊN A</w:t>
            </w:r>
          </w:p>
        </w:t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3DDA1BE8" w14:textId="77777777" w:rsidR="003819BC" w:rsidRDefault="003819BC">
            <w:pPr>
              <w:spacing w:line="375" w:lineRule="atLeast"/>
              <w:rPr>
                <w:rFonts w:ascii="Arial" w:eastAsia="Times New Roman" w:hAnsi="Arial" w:cs="Arial"/>
                <w:sz w:val="21"/>
                <w:szCs w:val="21"/>
              </w:rPr>
            </w:pPr>
            <w:r>
              <w:rPr>
                <w:rStyle w:val="Strong"/>
                <w:rFonts w:ascii="Arial" w:eastAsia="Times New Roman" w:hAnsi="Arial" w:cs="Arial"/>
                <w:sz w:val="21"/>
                <w:szCs w:val="21"/>
              </w:rPr>
              <w:t>:</w:t>
            </w:r>
          </w:p>
        </w:t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736D5BA9" w14:textId="77777777" w:rsidR="003819BC" w:rsidRDefault="003819BC">
            <w:pPr>
              <w:spacing w:line="375" w:lineRule="atLeast"/>
              <w:rPr>
                <w:rFonts w:ascii="Arial" w:eastAsia="Times New Roman" w:hAnsi="Arial" w:cs="Arial"/>
                <w:sz w:val="21"/>
                <w:szCs w:val="21"/>
              </w:rPr>
            </w:pPr>
            <w:r>
              <w:rPr>
                <w:rStyle w:val="Strong"/>
                <w:rFonts w:ascii="Arial" w:eastAsia="Times New Roman" w:hAnsi="Arial" w:cs="Arial"/>
                <w:sz w:val="21"/>
                <w:szCs w:val="21"/>
              </w:rPr>
              <w:t> </w:t>
            </w:r>
          </w:p>
        </w:t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45624E11" w14:textId="77777777" w:rsidR="003819BC" w:rsidRDefault="003819BC">
            <w:pPr>
              <w:spacing w:line="375" w:lineRule="atLeast"/>
              <w:rPr>
                <w:rFonts w:ascii="Arial" w:eastAsia="Times New Roman" w:hAnsi="Arial" w:cs="Arial"/>
                <w:sz w:val="21"/>
                <w:szCs w:val="21"/>
              </w:rPr>
            </w:pPr>
            <w:r>
              <w:rPr>
                <w:rStyle w:val="Strong"/>
                <w:rFonts w:ascii="Arial" w:eastAsia="Times New Roman" w:hAnsi="Arial" w:cs="Arial"/>
                <w:sz w:val="21"/>
                <w:szCs w:val="21"/>
              </w:rPr>
              <w:t>(BÊN MUA)</w:t>
            </w:r>
          </w:p>
        </w:tc>
      </w:tr>
      <w:tr w:rsidR="003819BC" w14:paraId="4007B386" w14:textId="77777777" w:rsidTr="003819B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78AB75D4"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Địa chỉ</w:t>
            </w:r>
          </w:p>
        </w:t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64D442EB"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w:t>
            </w:r>
          </w:p>
        </w:tc>
        <w:tc>
          <w:tcPr>
            <w:tcW w:w="0" w:type="auto"/>
            <w:gridSpan w:val="2"/>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3E1829C8" w14:textId="77777777" w:rsidR="003819BC" w:rsidRDefault="003819BC">
            <w:pPr>
              <w:spacing w:line="375" w:lineRule="atLeast"/>
              <w:rPr>
                <w:rFonts w:ascii="Arial" w:eastAsia="Times New Roman" w:hAnsi="Arial" w:cs="Arial"/>
                <w:sz w:val="21"/>
                <w:szCs w:val="21"/>
              </w:rPr>
            </w:pPr>
          </w:p>
        </w:tc>
      </w:tr>
      <w:tr w:rsidR="003819BC" w14:paraId="3988B6D4" w14:textId="77777777" w:rsidTr="003819B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027EFBAB"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Điện thoại</w:t>
            </w:r>
          </w:p>
        </w:t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5C897662"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w:t>
            </w:r>
          </w:p>
        </w:tc>
        <w:tc>
          <w:tcPr>
            <w:tcW w:w="0" w:type="auto"/>
            <w:gridSpan w:val="2"/>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208F6E57"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                                     Fax:</w:t>
            </w:r>
          </w:p>
        </w:tc>
      </w:tr>
      <w:tr w:rsidR="003819BC" w14:paraId="49860671" w14:textId="77777777" w:rsidTr="003819B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4CDAB7D6"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Mã số thuế</w:t>
            </w:r>
          </w:p>
        </w:t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7DCB57E4"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w:t>
            </w:r>
          </w:p>
        </w:tc>
        <w:tc>
          <w:tcPr>
            <w:tcW w:w="0" w:type="auto"/>
            <w:gridSpan w:val="2"/>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7CF7CD25" w14:textId="77777777" w:rsidR="003819BC" w:rsidRDefault="003819BC">
            <w:pPr>
              <w:spacing w:line="375" w:lineRule="atLeast"/>
              <w:rPr>
                <w:rFonts w:ascii="Arial" w:eastAsia="Times New Roman" w:hAnsi="Arial" w:cs="Arial"/>
                <w:sz w:val="21"/>
                <w:szCs w:val="21"/>
              </w:rPr>
            </w:pPr>
          </w:p>
        </w:tc>
      </w:tr>
      <w:tr w:rsidR="003819BC" w14:paraId="141CFD77" w14:textId="77777777" w:rsidTr="003819B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35B1FC96"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Tài khoản</w:t>
            </w:r>
          </w:p>
        </w:t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0833D0AD" w14:textId="77777777" w:rsidR="003819BC" w:rsidRDefault="003819BC">
            <w:pPr>
              <w:spacing w:line="375" w:lineRule="atLeast"/>
              <w:rPr>
                <w:rFonts w:ascii="Arial" w:eastAsia="Times New Roman" w:hAnsi="Arial" w:cs="Arial"/>
                <w:sz w:val="21"/>
                <w:szCs w:val="21"/>
              </w:rPr>
            </w:pPr>
          </w:p>
        </w:tc>
        <w:tc>
          <w:tcPr>
            <w:tcW w:w="0" w:type="auto"/>
            <w:gridSpan w:val="2"/>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46D92994" w14:textId="77777777" w:rsidR="003819BC" w:rsidRDefault="003819BC">
            <w:pPr>
              <w:spacing w:line="375" w:lineRule="atLeast"/>
              <w:rPr>
                <w:rFonts w:ascii="Arial" w:eastAsia="Times New Roman" w:hAnsi="Arial" w:cs="Arial"/>
                <w:sz w:val="21"/>
                <w:szCs w:val="21"/>
              </w:rPr>
            </w:pPr>
          </w:p>
        </w:tc>
      </w:tr>
      <w:tr w:rsidR="003819BC" w14:paraId="08228253" w14:textId="77777777" w:rsidTr="003819B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37348AE2"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Đại diện</w:t>
            </w:r>
          </w:p>
        </w:t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75C0D2F8"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w:t>
            </w:r>
          </w:p>
        </w:t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016A7041" w14:textId="77777777" w:rsidR="003819BC" w:rsidRDefault="003819BC">
            <w:pPr>
              <w:spacing w:line="375" w:lineRule="atLeast"/>
              <w:rPr>
                <w:rFonts w:ascii="Arial" w:eastAsia="Times New Roman" w:hAnsi="Arial" w:cs="Arial"/>
                <w:sz w:val="21"/>
                <w:szCs w:val="21"/>
              </w:rPr>
            </w:pPr>
          </w:p>
        </w:t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6B612056"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Chức vụ :</w:t>
            </w:r>
          </w:p>
        </w:tc>
      </w:tr>
      <w:tr w:rsidR="003819BC" w14:paraId="461700C6" w14:textId="77777777" w:rsidTr="003819B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2EEE6B91" w14:textId="77777777" w:rsidR="003819BC" w:rsidRDefault="003819BC">
            <w:pPr>
              <w:spacing w:line="375" w:lineRule="atLeast"/>
              <w:rPr>
                <w:rFonts w:ascii="Arial" w:eastAsia="Times New Roman" w:hAnsi="Arial" w:cs="Arial"/>
                <w:sz w:val="21"/>
                <w:szCs w:val="21"/>
              </w:rPr>
            </w:pPr>
            <w:r>
              <w:rPr>
                <w:rStyle w:val="Strong"/>
                <w:rFonts w:ascii="Arial" w:eastAsia="Times New Roman" w:hAnsi="Arial" w:cs="Arial"/>
                <w:sz w:val="21"/>
                <w:szCs w:val="21"/>
              </w:rPr>
              <w:lastRenderedPageBreak/>
              <w:t>BÊN B</w:t>
            </w:r>
          </w:p>
        </w:t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0BA1631C" w14:textId="77777777" w:rsidR="003819BC" w:rsidRDefault="003819BC">
            <w:pPr>
              <w:spacing w:line="375" w:lineRule="atLeast"/>
              <w:rPr>
                <w:rFonts w:ascii="Arial" w:eastAsia="Times New Roman" w:hAnsi="Arial" w:cs="Arial"/>
                <w:sz w:val="21"/>
                <w:szCs w:val="21"/>
              </w:rPr>
            </w:pPr>
            <w:r>
              <w:rPr>
                <w:rStyle w:val="Strong"/>
                <w:rFonts w:ascii="Arial" w:eastAsia="Times New Roman" w:hAnsi="Arial" w:cs="Arial"/>
                <w:sz w:val="21"/>
                <w:szCs w:val="21"/>
              </w:rPr>
              <w:t>:</w:t>
            </w:r>
          </w:p>
        </w:t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4963DCF2" w14:textId="77777777" w:rsidR="003819BC" w:rsidRDefault="003819BC">
            <w:pPr>
              <w:spacing w:line="375" w:lineRule="atLeast"/>
              <w:rPr>
                <w:rFonts w:ascii="Arial" w:eastAsia="Times New Roman" w:hAnsi="Arial" w:cs="Arial"/>
                <w:sz w:val="21"/>
                <w:szCs w:val="21"/>
              </w:rPr>
            </w:pPr>
          </w:p>
        </w:t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17201D76" w14:textId="77777777" w:rsidR="003819BC" w:rsidRDefault="003819BC">
            <w:pPr>
              <w:spacing w:line="375" w:lineRule="atLeast"/>
              <w:rPr>
                <w:rFonts w:ascii="Arial" w:eastAsia="Times New Roman" w:hAnsi="Arial" w:cs="Arial"/>
                <w:sz w:val="21"/>
                <w:szCs w:val="21"/>
              </w:rPr>
            </w:pPr>
            <w:r>
              <w:rPr>
                <w:rStyle w:val="Strong"/>
                <w:rFonts w:ascii="Arial" w:eastAsia="Times New Roman" w:hAnsi="Arial" w:cs="Arial"/>
                <w:sz w:val="21"/>
                <w:szCs w:val="21"/>
              </w:rPr>
              <w:t>(BÊN BÁN)</w:t>
            </w:r>
          </w:p>
        </w:tc>
      </w:tr>
      <w:tr w:rsidR="003819BC" w14:paraId="506E54F2" w14:textId="77777777" w:rsidTr="003819B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7B857BA6"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Địa chỉ</w:t>
            </w:r>
          </w:p>
        </w:t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4AE599B2"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w:t>
            </w:r>
          </w:p>
        </w:tc>
        <w:tc>
          <w:tcPr>
            <w:tcW w:w="0" w:type="auto"/>
            <w:gridSpan w:val="2"/>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65462E62" w14:textId="77777777" w:rsidR="003819BC" w:rsidRDefault="003819BC">
            <w:pPr>
              <w:spacing w:line="375" w:lineRule="atLeast"/>
              <w:rPr>
                <w:rFonts w:ascii="Arial" w:eastAsia="Times New Roman" w:hAnsi="Arial" w:cs="Arial"/>
                <w:sz w:val="21"/>
                <w:szCs w:val="21"/>
              </w:rPr>
            </w:pPr>
          </w:p>
        </w:tc>
      </w:tr>
      <w:tr w:rsidR="003819BC" w14:paraId="52CE03DA" w14:textId="77777777" w:rsidTr="003819B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33BD9E9B"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Điện thoại</w:t>
            </w:r>
          </w:p>
        </w:t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0C7A8038"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w:t>
            </w:r>
          </w:p>
        </w:tc>
        <w:tc>
          <w:tcPr>
            <w:tcW w:w="0" w:type="auto"/>
            <w:gridSpan w:val="2"/>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5295AB00" w14:textId="77777777" w:rsidR="003819BC" w:rsidRDefault="003819BC">
            <w:pPr>
              <w:spacing w:line="375" w:lineRule="atLeast"/>
              <w:rPr>
                <w:rFonts w:ascii="Arial" w:eastAsia="Times New Roman" w:hAnsi="Arial" w:cs="Arial"/>
                <w:sz w:val="21"/>
                <w:szCs w:val="21"/>
              </w:rPr>
            </w:pPr>
          </w:p>
        </w:tc>
      </w:tr>
      <w:tr w:rsidR="003819BC" w14:paraId="1656A278" w14:textId="77777777" w:rsidTr="003819B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4476AEC4"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Tài khoản</w:t>
            </w:r>
          </w:p>
        </w:t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181B769D"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w:t>
            </w:r>
          </w:p>
        </w:tc>
        <w:tc>
          <w:tcPr>
            <w:tcW w:w="0" w:type="auto"/>
            <w:gridSpan w:val="2"/>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70A21D9A" w14:textId="77777777" w:rsidR="003819BC" w:rsidRDefault="003819BC">
            <w:pPr>
              <w:spacing w:line="375" w:lineRule="atLeast"/>
              <w:rPr>
                <w:rFonts w:ascii="Arial" w:eastAsia="Times New Roman" w:hAnsi="Arial" w:cs="Arial"/>
                <w:sz w:val="21"/>
                <w:szCs w:val="21"/>
              </w:rPr>
            </w:pPr>
          </w:p>
        </w:tc>
      </w:tr>
      <w:tr w:rsidR="003819BC" w14:paraId="5B394053" w14:textId="77777777" w:rsidTr="003819B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14A3A372"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Mã số thuế</w:t>
            </w:r>
          </w:p>
        </w:t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64C21BB0"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w:t>
            </w:r>
          </w:p>
        </w:tc>
        <w:tc>
          <w:tcPr>
            <w:tcW w:w="0" w:type="auto"/>
            <w:gridSpan w:val="2"/>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05AD0F86" w14:textId="77777777" w:rsidR="003819BC" w:rsidRDefault="003819BC">
            <w:pPr>
              <w:spacing w:line="375" w:lineRule="atLeast"/>
              <w:rPr>
                <w:rFonts w:ascii="Arial" w:eastAsia="Times New Roman" w:hAnsi="Arial" w:cs="Arial"/>
                <w:sz w:val="21"/>
                <w:szCs w:val="21"/>
              </w:rPr>
            </w:pPr>
          </w:p>
        </w:tc>
      </w:tr>
      <w:tr w:rsidR="003819BC" w14:paraId="39892195" w14:textId="77777777" w:rsidTr="003819B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3E659648"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Đại diện</w:t>
            </w:r>
          </w:p>
        </w:t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5A4311BC"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w:t>
            </w:r>
          </w:p>
        </w:t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5A0C415F" w14:textId="77777777" w:rsidR="003819BC" w:rsidRDefault="003819BC">
            <w:pPr>
              <w:spacing w:line="375" w:lineRule="atLeast"/>
              <w:rPr>
                <w:rFonts w:ascii="Arial" w:eastAsia="Times New Roman" w:hAnsi="Arial" w:cs="Arial"/>
                <w:sz w:val="21"/>
                <w:szCs w:val="21"/>
              </w:rPr>
            </w:pPr>
          </w:p>
        </w:t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2334BED1" w14:textId="77777777" w:rsidR="003819BC" w:rsidRDefault="003819BC">
            <w:pPr>
              <w:spacing w:line="375" w:lineRule="atLeast"/>
              <w:rPr>
                <w:rFonts w:ascii="Arial" w:eastAsia="Times New Roman" w:hAnsi="Arial" w:cs="Arial"/>
                <w:sz w:val="21"/>
                <w:szCs w:val="21"/>
              </w:rPr>
            </w:pPr>
            <w:r>
              <w:rPr>
                <w:rFonts w:ascii="Arial" w:eastAsia="Times New Roman" w:hAnsi="Arial" w:cs="Arial"/>
                <w:sz w:val="21"/>
                <w:szCs w:val="21"/>
              </w:rPr>
              <w:t>Chức vụ: </w:t>
            </w:r>
          </w:p>
        </w:tc>
      </w:tr>
    </w:tbl>
    <w:p w14:paraId="5CDA19CF" w14:textId="77777777" w:rsidR="003819BC" w:rsidRDefault="003819BC" w:rsidP="003819BC">
      <w:pPr>
        <w:pStyle w:val="NormalWeb"/>
        <w:spacing w:after="90" w:afterAutospacing="0" w:line="345" w:lineRule="atLeast"/>
        <w:jc w:val="both"/>
        <w:rPr>
          <w:rFonts w:ascii="Arial" w:eastAsia="Calibri" w:hAnsi="Arial" w:cs="Arial"/>
        </w:rPr>
      </w:pPr>
      <w:r>
        <w:rPr>
          <w:rFonts w:ascii="Arial" w:hAnsi="Arial" w:cs="Arial"/>
        </w:rPr>
        <w:t>Hai bên thoả thuận ký kết hợp đồng theo những điều khoản sau:</w:t>
      </w:r>
    </w:p>
    <w:p w14:paraId="361CFB62"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b/>
          <w:bCs/>
          <w:sz w:val="21"/>
          <w:szCs w:val="21"/>
          <w:u w:val="single"/>
        </w:rPr>
        <w:br/>
      </w:r>
      <w:r>
        <w:rPr>
          <w:rStyle w:val="Strong"/>
          <w:rFonts w:ascii="Arial" w:hAnsi="Arial" w:cs="Arial"/>
          <w:sz w:val="21"/>
          <w:szCs w:val="21"/>
          <w:u w:val="single"/>
        </w:rPr>
        <w:t>ĐIỀU 1</w:t>
      </w:r>
      <w:r>
        <w:rPr>
          <w:rStyle w:val="Strong"/>
          <w:rFonts w:ascii="Arial" w:hAnsi="Arial" w:cs="Arial"/>
          <w:sz w:val="21"/>
          <w:szCs w:val="21"/>
        </w:rPr>
        <w:t> : Mô tả hàng hóa, số lượng, đơn giá và trị giá:</w:t>
      </w:r>
    </w:p>
    <w:p w14:paraId="10E4A8A2"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rPr>
        <w:t>Bên A yêu cầu bên B may số lượng đồng phục cho công ty với số lượng cụ thể như sau:</w:t>
      </w:r>
    </w:p>
    <w:p w14:paraId="2F261403"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rPr>
        <w:t>+ Đồng phục áo sơ mi nam (theo bản vẽ thiết kế được duyệt) với số lượng là: ...... chiếc, theo đơn giá ....... VNĐ/01 chiếc..... thành tiền là ......... VNĐ;</w:t>
      </w:r>
    </w:p>
    <w:p w14:paraId="62DA83AA"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rPr>
        <w:t>+ Đồng phục áo sơ mi nữ (theo bản vẽ thiết kế được duyệt) với số lượng là: ...... chiếc, theo đơn giá ....... VNĐ/01 chiếc..... thành tiền là ......... VNĐ;</w:t>
      </w:r>
    </w:p>
    <w:p w14:paraId="73FA0305"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rPr>
        <w:t>+ Quần âu nam (theo bản vẽ thiết kế được duyệt) với số lượng là: ...... chiếc, theo đơn giá ....... VNĐ/01 chiếc..... thành tiền là ......... VNĐ;</w:t>
      </w:r>
    </w:p>
    <w:p w14:paraId="5952D718"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rPr>
        <w:t>+ Chân váy nữ (theo bản vẽ thiết kế được duyệt) với số lượng là: ...... chiếc, theo đơn giá ....... VNĐ/01 chiếc..... thành tiền là ......... VNĐ;</w:t>
      </w:r>
    </w:p>
    <w:p w14:paraId="5A128C5C"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rPr>
        <w:t>+ Áo dài lễ tân (theo bản vẽ thiết kế được duyệt) với số lượng là: ...... chiếc, theo đơn giá ....... VNĐ/01 chiếc..... thành tiền là ......... VNĐ;</w:t>
      </w:r>
    </w:p>
    <w:p w14:paraId="149F7AB1"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rPr>
        <w:t>Tổng số lượng bàn giao là:...... Chiếc</w:t>
      </w:r>
    </w:p>
    <w:p w14:paraId="4532A6E7"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rPr>
        <w:t>Tổng giá trị hàng hóa tính theo hợp đồng là:  ....... VNĐ (bằng chữ: .................)</w:t>
      </w:r>
    </w:p>
    <w:p w14:paraId="4339B426" w14:textId="77777777" w:rsidR="003819BC" w:rsidRDefault="003819BC" w:rsidP="003819BC">
      <w:pPr>
        <w:pStyle w:val="NormalWeb"/>
        <w:spacing w:after="90" w:afterAutospacing="0" w:line="345" w:lineRule="atLeast"/>
        <w:jc w:val="both"/>
        <w:rPr>
          <w:rFonts w:ascii="Arial" w:hAnsi="Arial" w:cs="Arial"/>
        </w:rPr>
      </w:pPr>
    </w:p>
    <w:p w14:paraId="17C0F38B" w14:textId="77777777" w:rsidR="003819BC" w:rsidRDefault="003819BC" w:rsidP="003819BC">
      <w:pPr>
        <w:pStyle w:val="NormalWeb"/>
        <w:spacing w:after="90" w:afterAutospacing="0" w:line="345" w:lineRule="atLeast"/>
        <w:jc w:val="both"/>
        <w:rPr>
          <w:rFonts w:ascii="Arial" w:hAnsi="Arial" w:cs="Arial"/>
        </w:rPr>
      </w:pPr>
      <w:r>
        <w:rPr>
          <w:rStyle w:val="Strong"/>
          <w:rFonts w:ascii="Arial" w:hAnsi="Arial" w:cs="Arial"/>
          <w:color w:val="000000"/>
          <w:sz w:val="21"/>
          <w:szCs w:val="21"/>
          <w:u w:val="single"/>
        </w:rPr>
        <w:t>ĐIỀU 02</w:t>
      </w:r>
      <w:r>
        <w:rPr>
          <w:rStyle w:val="Strong"/>
          <w:rFonts w:ascii="Arial" w:hAnsi="Arial" w:cs="Arial"/>
          <w:color w:val="000000"/>
          <w:sz w:val="21"/>
          <w:szCs w:val="21"/>
        </w:rPr>
        <w:t> : Mẫu mã, màu sắc và chất lượng  </w:t>
      </w:r>
    </w:p>
    <w:p w14:paraId="604BD7E3" w14:textId="77777777" w:rsidR="003819BC" w:rsidRDefault="003819BC" w:rsidP="003819BC">
      <w:pPr>
        <w:pStyle w:val="NormalWeb"/>
        <w:spacing w:after="90" w:afterAutospacing="0" w:line="345" w:lineRule="atLeast"/>
        <w:jc w:val="both"/>
        <w:rPr>
          <w:rFonts w:ascii="Arial" w:hAnsi="Arial" w:cs="Arial"/>
        </w:rPr>
      </w:pPr>
      <w:r>
        <w:rPr>
          <w:rStyle w:val="Strong"/>
          <w:rFonts w:ascii="Arial" w:hAnsi="Arial" w:cs="Arial"/>
          <w:sz w:val="21"/>
          <w:szCs w:val="21"/>
        </w:rPr>
        <w:t>2.1. Mẫu mã và chất liệu:</w:t>
      </w:r>
    </w:p>
    <w:p w14:paraId="58A608BD"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Quy định chi tiết về kỹ thuật và sản phẩm.</w:t>
      </w:r>
    </w:p>
    <w:p w14:paraId="74AA1C5D"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Sản phẩm được sản xuất theo mẫu Bên A thông báo cho Bên B. Bên B phải bảo lưu bất kỳ quyền sở hữu trí tuệ nào đối với các mẫu sản phẩm của Bên A.</w:t>
      </w:r>
    </w:p>
    <w:p w14:paraId="3D0F1698"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Bên A cung cấp cho Bên B maquette nội dung in trên sản phẩm; và Bên B sẽ sử dụng maquette này để in ấn lên Sản phẩm theo yêu cầu của Bên A.</w:t>
      </w:r>
    </w:p>
    <w:p w14:paraId="06E293F9" w14:textId="77777777" w:rsidR="003819BC" w:rsidRDefault="003819BC" w:rsidP="003819BC">
      <w:pPr>
        <w:pStyle w:val="NormalWeb"/>
        <w:spacing w:after="90" w:afterAutospacing="0" w:line="345" w:lineRule="atLeast"/>
        <w:jc w:val="both"/>
        <w:rPr>
          <w:rFonts w:ascii="Arial" w:hAnsi="Arial" w:cs="Arial"/>
        </w:rPr>
      </w:pPr>
      <w:r>
        <w:rPr>
          <w:rStyle w:val="Strong"/>
          <w:rFonts w:ascii="Arial" w:hAnsi="Arial" w:cs="Arial"/>
          <w:color w:val="000000"/>
          <w:sz w:val="21"/>
          <w:szCs w:val="21"/>
        </w:rPr>
        <w:t>2.2 Chất lượng Sản phẩm:</w:t>
      </w:r>
    </w:p>
    <w:p w14:paraId="3D536743"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Bên B đảm bảo chất lượng sản phẩm giao còn nguyên mới 100% chưa qua sử dụng, chất lượng nguyên phụ liệu, của sản phẩm đúng như mẫu đã được bên A duyệt.</w:t>
      </w:r>
    </w:p>
    <w:p w14:paraId="43AD4AD5"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Trường hợp phải chỉnh sửa, trong 1-3 ngày kể từ khi nhận được hàng bên A phải báo lại ngay cho bên B để bên B hoàn thành việc chỉnh sửa. Sau 1-3 ngày các chi phí sửa phát sinh sẽ do bên A chịu.</w:t>
      </w:r>
    </w:p>
    <w:p w14:paraId="6A1CB0E2" w14:textId="77777777" w:rsidR="003819BC" w:rsidRDefault="003819BC" w:rsidP="003819BC">
      <w:pPr>
        <w:pStyle w:val="NormalWeb"/>
        <w:spacing w:after="90" w:afterAutospacing="0" w:line="345" w:lineRule="atLeast"/>
        <w:jc w:val="both"/>
        <w:rPr>
          <w:rFonts w:ascii="Arial" w:hAnsi="Arial" w:cs="Arial"/>
        </w:rPr>
      </w:pPr>
      <w:r>
        <w:rPr>
          <w:rStyle w:val="Strong"/>
          <w:rFonts w:ascii="Arial" w:hAnsi="Arial" w:cs="Arial"/>
          <w:color w:val="000000"/>
          <w:sz w:val="21"/>
          <w:szCs w:val="21"/>
        </w:rPr>
        <w:t>2.3 Quy cách sản phẩm hoàn thiện:</w:t>
      </w:r>
    </w:p>
    <w:p w14:paraId="69BAB055"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Sản phẩm hoàn thiện phải được rạch khuyết cẩn thận, rạch khuyết hết múi thùa, được nhặt chỉ sạch sẽ, không có chỉ thừa.</w:t>
      </w:r>
    </w:p>
    <w:p w14:paraId="3A0B8BBD"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Sản phẩm được đóng gói vào bao bì nilon/1 sản phẩm &amp; đóng thùng catton.</w:t>
      </w:r>
    </w:p>
    <w:p w14:paraId="67FCA9D9" w14:textId="77777777" w:rsidR="003819BC" w:rsidRDefault="003819BC" w:rsidP="003819BC">
      <w:pPr>
        <w:pStyle w:val="NormalWeb"/>
        <w:spacing w:after="90" w:afterAutospacing="0" w:line="345" w:lineRule="atLeast"/>
        <w:jc w:val="both"/>
        <w:rPr>
          <w:rFonts w:ascii="Arial" w:hAnsi="Arial" w:cs="Arial"/>
        </w:rPr>
      </w:pPr>
    </w:p>
    <w:p w14:paraId="630CE204" w14:textId="77777777" w:rsidR="003819BC" w:rsidRDefault="003819BC" w:rsidP="003819BC">
      <w:pPr>
        <w:pStyle w:val="NormalWeb"/>
        <w:spacing w:after="90" w:afterAutospacing="0" w:line="345" w:lineRule="atLeast"/>
        <w:jc w:val="both"/>
        <w:rPr>
          <w:rFonts w:ascii="Arial" w:hAnsi="Arial" w:cs="Arial"/>
        </w:rPr>
      </w:pPr>
      <w:r>
        <w:rPr>
          <w:rStyle w:val="Strong"/>
          <w:rFonts w:ascii="Arial" w:hAnsi="Arial" w:cs="Arial"/>
          <w:color w:val="000000"/>
          <w:sz w:val="21"/>
          <w:szCs w:val="21"/>
          <w:u w:val="single"/>
        </w:rPr>
        <w:t>ĐIỀU 03</w:t>
      </w:r>
      <w:r>
        <w:rPr>
          <w:rStyle w:val="Strong"/>
          <w:rFonts w:ascii="Arial" w:hAnsi="Arial" w:cs="Arial"/>
          <w:color w:val="000000"/>
          <w:sz w:val="21"/>
          <w:szCs w:val="21"/>
        </w:rPr>
        <w:t> : Thời gian và địa địa điểm giao hàng:  </w:t>
      </w:r>
    </w:p>
    <w:p w14:paraId="00479AC9"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Thời gian giao hàng: … ngày ( không kể chủ nhật, ngày lễ) tính từ ngày bên A đặt cọc tạm ứng lần 1, duyệt sản phẩm mẫu và cung cấp đầy đủ size cỡ cho bên B.</w:t>
      </w:r>
    </w:p>
    <w:p w14:paraId="5609B0A3"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Địa điểm giao hàng: ……</w:t>
      </w:r>
    </w:p>
    <w:p w14:paraId="4CCA5015" w14:textId="77777777" w:rsidR="003819BC" w:rsidRDefault="003819BC" w:rsidP="003819BC">
      <w:pPr>
        <w:pStyle w:val="NormalWeb"/>
        <w:spacing w:after="90" w:afterAutospacing="0" w:line="345" w:lineRule="atLeast"/>
        <w:jc w:val="both"/>
        <w:rPr>
          <w:rFonts w:ascii="Arial" w:hAnsi="Arial" w:cs="Arial"/>
        </w:rPr>
      </w:pPr>
    </w:p>
    <w:p w14:paraId="086F08F4" w14:textId="77777777" w:rsidR="003819BC" w:rsidRDefault="003819BC" w:rsidP="003819BC">
      <w:pPr>
        <w:pStyle w:val="NormalWeb"/>
        <w:spacing w:after="90" w:afterAutospacing="0" w:line="345" w:lineRule="atLeast"/>
        <w:jc w:val="both"/>
        <w:rPr>
          <w:rFonts w:ascii="Arial" w:hAnsi="Arial" w:cs="Arial"/>
        </w:rPr>
      </w:pPr>
      <w:r>
        <w:rPr>
          <w:rStyle w:val="Strong"/>
          <w:rFonts w:ascii="Arial" w:hAnsi="Arial" w:cs="Arial"/>
          <w:color w:val="000000"/>
          <w:sz w:val="21"/>
          <w:szCs w:val="21"/>
          <w:u w:val="single"/>
        </w:rPr>
        <w:lastRenderedPageBreak/>
        <w:t>ĐIỀU 04</w:t>
      </w:r>
      <w:r>
        <w:rPr>
          <w:rStyle w:val="Strong"/>
          <w:rFonts w:ascii="Arial" w:hAnsi="Arial" w:cs="Arial"/>
          <w:color w:val="000000"/>
          <w:sz w:val="21"/>
          <w:szCs w:val="21"/>
        </w:rPr>
        <w:t> : Phương thức thanh toán:  </w:t>
      </w:r>
    </w:p>
    <w:p w14:paraId="26B72B85"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Thanh toán bằng chuyển khoản hoặc tiền mặt.</w:t>
      </w:r>
    </w:p>
    <w:p w14:paraId="5C0D4D9A"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Lần 1: Sau khi hợp đồng được kí kết bên A tạm ứng cho bên B 50% giá trị hợp đồng: </w:t>
      </w:r>
      <w:r>
        <w:rPr>
          <w:rStyle w:val="Strong"/>
          <w:rFonts w:ascii="Arial" w:hAnsi="Arial" w:cs="Arial"/>
          <w:color w:val="000000"/>
          <w:sz w:val="21"/>
          <w:szCs w:val="21"/>
        </w:rPr>
        <w:t>…..</w:t>
      </w:r>
      <w:r>
        <w:rPr>
          <w:rFonts w:ascii="Arial" w:hAnsi="Arial" w:cs="Arial"/>
          <w:color w:val="000000"/>
        </w:rPr>
        <w:t> </w:t>
      </w:r>
      <w:r>
        <w:rPr>
          <w:rStyle w:val="Strong"/>
          <w:rFonts w:ascii="Arial" w:hAnsi="Arial" w:cs="Arial"/>
          <w:color w:val="000000"/>
          <w:sz w:val="21"/>
          <w:szCs w:val="21"/>
        </w:rPr>
        <w:t>VNĐ</w:t>
      </w:r>
      <w:r>
        <w:rPr>
          <w:rStyle w:val="Emphasis"/>
          <w:rFonts w:ascii="Arial" w:hAnsi="Arial" w:cs="Arial"/>
          <w:color w:val="000000"/>
          <w:sz w:val="21"/>
          <w:szCs w:val="21"/>
        </w:rPr>
        <w:t> </w:t>
      </w:r>
    </w:p>
    <w:p w14:paraId="0567074F"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Lần 2: Thanh toán trong vòng từ 5-7 ngày sau khi bên B giao đầy đủ hàng hóa và các chứng từ: Biên bản nghiệm thu, hóa đơn tài chính hợp pháp và hợp lệ, biên bản bàn giao hàng hóa cho bên A. Bên A thanh toán cho bên B 50% giá trị hợp đồng là: </w:t>
      </w:r>
      <w:r>
        <w:rPr>
          <w:rStyle w:val="Strong"/>
          <w:rFonts w:ascii="Arial" w:hAnsi="Arial" w:cs="Arial"/>
          <w:color w:val="000000"/>
          <w:sz w:val="21"/>
          <w:szCs w:val="21"/>
        </w:rPr>
        <w:t>……. </w:t>
      </w:r>
    </w:p>
    <w:p w14:paraId="5C900690" w14:textId="77777777" w:rsidR="003819BC" w:rsidRDefault="003819BC" w:rsidP="003819BC">
      <w:pPr>
        <w:pStyle w:val="NormalWeb"/>
        <w:spacing w:after="90" w:afterAutospacing="0" w:line="345" w:lineRule="atLeast"/>
        <w:jc w:val="both"/>
        <w:rPr>
          <w:rFonts w:ascii="Arial" w:hAnsi="Arial" w:cs="Arial"/>
        </w:rPr>
      </w:pPr>
    </w:p>
    <w:p w14:paraId="1C58AA3E" w14:textId="77777777" w:rsidR="003819BC" w:rsidRDefault="003819BC" w:rsidP="003819BC">
      <w:pPr>
        <w:pStyle w:val="NormalWeb"/>
        <w:spacing w:after="90" w:afterAutospacing="0" w:line="345" w:lineRule="atLeast"/>
        <w:jc w:val="both"/>
        <w:rPr>
          <w:rFonts w:ascii="Arial" w:hAnsi="Arial" w:cs="Arial"/>
        </w:rPr>
      </w:pPr>
      <w:r>
        <w:rPr>
          <w:rStyle w:val="Strong"/>
          <w:rFonts w:ascii="Arial" w:hAnsi="Arial" w:cs="Arial"/>
          <w:color w:val="000000"/>
          <w:sz w:val="21"/>
          <w:szCs w:val="21"/>
          <w:u w:val="single"/>
        </w:rPr>
        <w:t>ĐIỀU 5</w:t>
      </w:r>
      <w:r>
        <w:rPr>
          <w:rStyle w:val="Strong"/>
          <w:rFonts w:ascii="Arial" w:hAnsi="Arial" w:cs="Arial"/>
          <w:color w:val="000000"/>
          <w:sz w:val="21"/>
          <w:szCs w:val="21"/>
        </w:rPr>
        <w:t>: Trách nhiệm mỗi bên  </w:t>
      </w:r>
    </w:p>
    <w:p w14:paraId="1087BD88" w14:textId="77777777" w:rsidR="003819BC" w:rsidRDefault="003819BC" w:rsidP="003819BC">
      <w:pPr>
        <w:pStyle w:val="NormalWeb"/>
        <w:spacing w:after="90" w:afterAutospacing="0" w:line="345" w:lineRule="atLeast"/>
        <w:jc w:val="both"/>
        <w:rPr>
          <w:rFonts w:ascii="Arial" w:hAnsi="Arial" w:cs="Arial"/>
        </w:rPr>
      </w:pPr>
      <w:r>
        <w:rPr>
          <w:rStyle w:val="Strong"/>
          <w:rFonts w:ascii="Arial" w:hAnsi="Arial" w:cs="Arial"/>
          <w:color w:val="000000"/>
          <w:sz w:val="21"/>
          <w:szCs w:val="21"/>
        </w:rPr>
        <w:t>5.1. Trách nhiệm bên A:</w:t>
      </w:r>
    </w:p>
    <w:p w14:paraId="427EB5F1"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Tạo điều kiện thuận lợi cho bên B trong việc giao hàng .</w:t>
      </w:r>
    </w:p>
    <w:p w14:paraId="1216A67C"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Bảo đảm việc thanh toán cho Bên B đúng như trong điều 4 của hợp đồng này.</w:t>
      </w:r>
    </w:p>
    <w:p w14:paraId="09FDA4EA"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Cử đại diện để kiểm tra hàng hóa và giao nhận hàng cùng nhân viên bên B tại địa điểm nhận hàng của bên A.</w:t>
      </w:r>
    </w:p>
    <w:p w14:paraId="62AC4B85"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Trong trường hợp Bên A chậm thanh toán cho Bên B theo điều 4 của hợp đồng, thì bên A phải chịu lãi suất 0.8%/ ngày trên toàn bộ giá trị của phần chưa thanh toán. Nếu quá 20 ngày mà bên A không thanh toán cho bên B thì sẽ thực hiện hợp đồng theo điều khoản 6 của Hợp đồng này.</w:t>
      </w:r>
    </w:p>
    <w:p w14:paraId="06DA1519" w14:textId="77777777" w:rsidR="003819BC" w:rsidRDefault="003819BC" w:rsidP="003819BC">
      <w:pPr>
        <w:pStyle w:val="NormalWeb"/>
        <w:spacing w:after="90" w:afterAutospacing="0" w:line="345" w:lineRule="atLeast"/>
        <w:jc w:val="both"/>
        <w:rPr>
          <w:rFonts w:ascii="Arial" w:hAnsi="Arial" w:cs="Arial"/>
        </w:rPr>
      </w:pPr>
      <w:r>
        <w:rPr>
          <w:rStyle w:val="Strong"/>
          <w:rFonts w:ascii="Arial" w:hAnsi="Arial" w:cs="Arial"/>
          <w:color w:val="000000"/>
          <w:sz w:val="21"/>
          <w:szCs w:val="21"/>
        </w:rPr>
        <w:t>5.2. Trách nhiệm bên B:</w:t>
      </w:r>
    </w:p>
    <w:p w14:paraId="77680325"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Chịu trách nhiệm giao hàng đến đúng địa chỉ được quy định trong Điều 3.</w:t>
      </w:r>
    </w:p>
    <w:p w14:paraId="6C4DA2F1"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Đảm bảo về chất lượng, kiểu dáng của sản phẩm và thời gian thực hiện hợp đồng.</w:t>
      </w:r>
    </w:p>
    <w:p w14:paraId="7970E52B"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Có trách nhiệm làm lại hoặc chỉnh sửa những sản phẩm không đạt yêu cầu của bên A trong vòng 15-20 ngày sau khi nhận hàng.</w:t>
      </w:r>
    </w:p>
    <w:p w14:paraId="7B1498EE"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lastRenderedPageBreak/>
        <w:t>- Trong trường hợp Bên B giao hàng cho Bên A trễ hạn theo điều 3 của hợp đồng thì bên B phải chịu phạt 0.8%/ngày cho giá trị của lô hàng giao chậm, nhưng không quá 10% giá trị hợp đồng.</w:t>
      </w:r>
    </w:p>
    <w:p w14:paraId="603BDB78" w14:textId="77777777" w:rsidR="003819BC" w:rsidRDefault="003819BC" w:rsidP="003819BC">
      <w:pPr>
        <w:pStyle w:val="NormalWeb"/>
        <w:spacing w:after="90" w:afterAutospacing="0" w:line="345" w:lineRule="atLeast"/>
        <w:jc w:val="both"/>
        <w:rPr>
          <w:rFonts w:ascii="Arial" w:hAnsi="Arial" w:cs="Arial"/>
        </w:rPr>
      </w:pPr>
    </w:p>
    <w:p w14:paraId="735F71EB" w14:textId="77777777" w:rsidR="003819BC" w:rsidRDefault="003819BC" w:rsidP="003819BC">
      <w:pPr>
        <w:pStyle w:val="NormalWeb"/>
        <w:spacing w:after="90" w:afterAutospacing="0" w:line="345" w:lineRule="atLeast"/>
        <w:jc w:val="both"/>
        <w:rPr>
          <w:rFonts w:ascii="Arial" w:hAnsi="Arial" w:cs="Arial"/>
        </w:rPr>
      </w:pPr>
      <w:r>
        <w:rPr>
          <w:rStyle w:val="Strong"/>
          <w:rFonts w:ascii="Arial" w:hAnsi="Arial" w:cs="Arial"/>
          <w:color w:val="000000"/>
          <w:sz w:val="21"/>
          <w:szCs w:val="21"/>
          <w:u w:val="single"/>
        </w:rPr>
        <w:t>ĐIỀU 6</w:t>
      </w:r>
      <w:r>
        <w:rPr>
          <w:rStyle w:val="Strong"/>
          <w:rFonts w:ascii="Arial" w:hAnsi="Arial" w:cs="Arial"/>
          <w:color w:val="000000"/>
          <w:sz w:val="21"/>
          <w:szCs w:val="21"/>
        </w:rPr>
        <w:t>:</w:t>
      </w:r>
      <w:r>
        <w:rPr>
          <w:rFonts w:ascii="Arial" w:hAnsi="Arial" w:cs="Arial"/>
          <w:color w:val="000000"/>
        </w:rPr>
        <w:t> </w:t>
      </w:r>
      <w:r>
        <w:rPr>
          <w:rStyle w:val="Strong"/>
          <w:rFonts w:ascii="Arial" w:hAnsi="Arial" w:cs="Arial"/>
          <w:color w:val="000000"/>
          <w:sz w:val="21"/>
          <w:szCs w:val="21"/>
        </w:rPr>
        <w:t>Giải quyết tranh chấp  </w:t>
      </w:r>
    </w:p>
    <w:p w14:paraId="2FA230B8"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Mọi vấn đề phát sinh trong quá trình thực hiện Hợp đồng này, trước tiên sẽ được các bên giải quyết trên tinh thần hoà giải, thiện chí, tôn trọng lợi ích của nhau. Trong trường hợp không thể giải quyết bằng đàm phán và thương lượng thì tranh chấp sẽ được hai bên đề nghị Toà án có thẩm quyền tại thành phố Hà Nội giải quyết theo quy định của Pháp luật hiện hành.</w:t>
      </w:r>
    </w:p>
    <w:p w14:paraId="7C33CF7E" w14:textId="77777777" w:rsidR="003819BC" w:rsidRDefault="003819BC" w:rsidP="003819BC">
      <w:pPr>
        <w:pStyle w:val="NormalWeb"/>
        <w:spacing w:after="90" w:afterAutospacing="0" w:line="345" w:lineRule="atLeast"/>
        <w:jc w:val="both"/>
        <w:rPr>
          <w:rFonts w:ascii="Arial" w:hAnsi="Arial" w:cs="Arial"/>
        </w:rPr>
      </w:pPr>
    </w:p>
    <w:p w14:paraId="6AAC0E01" w14:textId="77777777" w:rsidR="003819BC" w:rsidRDefault="003819BC" w:rsidP="003819BC">
      <w:pPr>
        <w:pStyle w:val="NormalWeb"/>
        <w:spacing w:after="90" w:afterAutospacing="0" w:line="345" w:lineRule="atLeast"/>
        <w:jc w:val="both"/>
        <w:rPr>
          <w:rFonts w:ascii="Arial" w:hAnsi="Arial" w:cs="Arial"/>
        </w:rPr>
      </w:pPr>
      <w:r>
        <w:rPr>
          <w:rStyle w:val="Strong"/>
          <w:rFonts w:ascii="Arial" w:hAnsi="Arial" w:cs="Arial"/>
          <w:color w:val="000000"/>
          <w:sz w:val="21"/>
          <w:szCs w:val="21"/>
          <w:u w:val="single"/>
        </w:rPr>
        <w:t>ĐIỀU 7</w:t>
      </w:r>
      <w:r>
        <w:rPr>
          <w:rStyle w:val="Strong"/>
          <w:rFonts w:ascii="Arial" w:hAnsi="Arial" w:cs="Arial"/>
          <w:color w:val="000000"/>
          <w:sz w:val="21"/>
          <w:szCs w:val="21"/>
        </w:rPr>
        <w:t> : Điều khoản chung </w:t>
      </w:r>
    </w:p>
    <w:p w14:paraId="65A238AB"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Hai bên cam kết thực hiện đúng các điều khoản ghi trong hợp đồng trên tinh thần hợp tác.</w:t>
      </w:r>
    </w:p>
    <w:p w14:paraId="1B64DF13"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Trong quá trình thực hiện, nếu có gì phát sinh hai bên sẽ thông báo với nhau bằng văn bản.</w:t>
      </w:r>
    </w:p>
    <w:p w14:paraId="07CEA569"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Mọi tranh chấp xảy ra trong quá trình thực hiện hợp đồng hai bên sẽ gặp nhau thỏa thuận giải quyết và được thể hiện bằng các phụ lục bổ sung kèm theo.</w:t>
      </w:r>
    </w:p>
    <w:p w14:paraId="1DAC67E4"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Trường hợp có những ý kiến không thể thống nhất giữa hai bên thì đưa ra tòa án Kinh Tế Thành Phố Hà Nội giải quyết, quyết định của tòa án là quyết định cuối cùng, chi phí Tòa Án do bên thua kiện chịu.</w:t>
      </w:r>
    </w:p>
    <w:p w14:paraId="7A1A58E3"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Hợp đồng này là thông tin thương mại mật giữa hai bên. Trừ trường hợp do yêu cầu của cơ quan Nhà nước có thẩm quyền, các bên có trách nhiệm bảo mật các nội dung của hợp đồng .</w:t>
      </w:r>
    </w:p>
    <w:p w14:paraId="5FD0EC1B"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t>- Ngay sau khi hai bên thực hiện xong các điều khoản đã cam kết trong hợp đồng, hợp đồng coi như đã được thanh lý thay vì bản </w:t>
      </w:r>
      <w:hyperlink r:id="rId8" w:history="1">
        <w:r>
          <w:rPr>
            <w:rStyle w:val="Hyperlink"/>
            <w:rFonts w:ascii="Arial" w:hAnsi="Arial" w:cs="Arial"/>
            <w:color w:val="135ECD"/>
            <w:sz w:val="21"/>
            <w:szCs w:val="21"/>
          </w:rPr>
          <w:t>thanh lý hợp đồng</w:t>
        </w:r>
      </w:hyperlink>
      <w:r>
        <w:rPr>
          <w:rFonts w:ascii="Arial" w:hAnsi="Arial" w:cs="Arial"/>
          <w:color w:val="000000"/>
        </w:rPr>
        <w:t> được xác lập giữa hai bên.</w:t>
      </w:r>
    </w:p>
    <w:p w14:paraId="6CFEBA85" w14:textId="77777777" w:rsidR="003819BC" w:rsidRDefault="003819BC" w:rsidP="003819BC">
      <w:pPr>
        <w:pStyle w:val="NormalWeb"/>
        <w:spacing w:after="90" w:afterAutospacing="0" w:line="345" w:lineRule="atLeast"/>
        <w:jc w:val="both"/>
        <w:rPr>
          <w:rFonts w:ascii="Arial" w:hAnsi="Arial" w:cs="Arial"/>
        </w:rPr>
      </w:pPr>
      <w:r>
        <w:rPr>
          <w:rFonts w:ascii="Arial" w:hAnsi="Arial" w:cs="Arial"/>
          <w:color w:val="000000"/>
        </w:rPr>
        <w:lastRenderedPageBreak/>
        <w:t>-Hợp đồng này thành lập 02 bản tại Hà Nội có giá trị như nhau, mỗi bên giữ 01 bản và có hiệu lực kể từ ngày ký.</w:t>
      </w:r>
    </w:p>
    <w:p w14:paraId="0346840B" w14:textId="77777777" w:rsidR="003819BC" w:rsidRDefault="003819BC" w:rsidP="003819BC">
      <w:pPr>
        <w:pStyle w:val="NormalWeb"/>
        <w:spacing w:after="90" w:afterAutospacing="0" w:line="345" w:lineRule="atLeast"/>
        <w:jc w:val="both"/>
        <w:rPr>
          <w:rFonts w:ascii="Arial" w:hAnsi="Arial" w:cs="Arial"/>
        </w:rPr>
      </w:pPr>
    </w:p>
    <w:tbl>
      <w:tblPr>
        <w:tblW w:w="10980"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5490"/>
        <w:gridCol w:w="5490"/>
      </w:tblGrid>
      <w:tr w:rsidR="003819BC" w14:paraId="1C244A84" w14:textId="77777777" w:rsidTr="003819B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43445A0F" w14:textId="77777777" w:rsidR="003819BC" w:rsidRDefault="003819BC">
            <w:pPr>
              <w:spacing w:line="375" w:lineRule="atLeast"/>
              <w:jc w:val="center"/>
              <w:rPr>
                <w:rFonts w:ascii="Arial" w:eastAsia="Times New Roman" w:hAnsi="Arial" w:cs="Arial"/>
                <w:sz w:val="21"/>
                <w:szCs w:val="21"/>
              </w:rPr>
            </w:pPr>
            <w:r>
              <w:rPr>
                <w:rStyle w:val="Strong"/>
                <w:rFonts w:ascii="Arial" w:eastAsia="Times New Roman" w:hAnsi="Arial" w:cs="Arial"/>
                <w:color w:val="000000"/>
                <w:sz w:val="21"/>
                <w:szCs w:val="21"/>
              </w:rPr>
              <w:t>ĐẠI DIỆN BÊN A</w:t>
            </w:r>
          </w:p>
        </w:tc>
        <w:tc>
          <w:tcPr>
            <w:tcW w:w="0" w:type="auto"/>
            <w:tcBorders>
              <w:top w:val="dotted" w:sz="6" w:space="0" w:color="auto"/>
              <w:left w:val="dotted" w:sz="6" w:space="0" w:color="auto"/>
              <w:bottom w:val="dotted" w:sz="6" w:space="0" w:color="auto"/>
              <w:right w:val="dotted" w:sz="6" w:space="0" w:color="auto"/>
            </w:tcBorders>
            <w:tcMar>
              <w:top w:w="30" w:type="dxa"/>
              <w:left w:w="30" w:type="dxa"/>
              <w:bottom w:w="30" w:type="dxa"/>
              <w:right w:w="30" w:type="dxa"/>
            </w:tcMar>
            <w:vAlign w:val="bottom"/>
            <w:hideMark/>
          </w:tcPr>
          <w:p w14:paraId="303FD6E8" w14:textId="77777777" w:rsidR="003819BC" w:rsidRDefault="003819BC">
            <w:pPr>
              <w:spacing w:line="375" w:lineRule="atLeast"/>
              <w:jc w:val="center"/>
              <w:rPr>
                <w:rFonts w:ascii="Arial" w:eastAsia="Times New Roman" w:hAnsi="Arial" w:cs="Arial"/>
                <w:sz w:val="21"/>
                <w:szCs w:val="21"/>
              </w:rPr>
            </w:pPr>
            <w:r>
              <w:rPr>
                <w:rStyle w:val="Strong"/>
                <w:rFonts w:ascii="Arial" w:eastAsia="Times New Roman" w:hAnsi="Arial" w:cs="Arial"/>
                <w:color w:val="000000"/>
                <w:sz w:val="21"/>
                <w:szCs w:val="21"/>
              </w:rPr>
              <w:t>ĐẠI DIỆN BÊN B</w:t>
            </w:r>
          </w:p>
        </w:tc>
      </w:tr>
    </w:tbl>
    <w:p w14:paraId="374B6153" w14:textId="77777777" w:rsidR="003819BC" w:rsidRDefault="003819BC" w:rsidP="003819BC">
      <w:pPr>
        <w:pStyle w:val="NormalWeb"/>
        <w:spacing w:after="90" w:afterAutospacing="0" w:line="345" w:lineRule="atLeast"/>
        <w:jc w:val="both"/>
        <w:rPr>
          <w:rFonts w:ascii="Arial" w:eastAsia="Calibri" w:hAnsi="Arial" w:cs="Arial"/>
        </w:rPr>
      </w:pPr>
    </w:p>
    <w:p w14:paraId="395347F2" w14:textId="77777777" w:rsidR="00E91008" w:rsidRPr="003819BC" w:rsidRDefault="00E91008" w:rsidP="003819BC">
      <w:bookmarkStart w:id="0" w:name="_GoBack"/>
      <w:bookmarkEnd w:id="0"/>
    </w:p>
    <w:sectPr w:rsidR="00E91008" w:rsidRPr="003819BC" w:rsidSect="008744E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A6C04" w14:textId="77777777" w:rsidR="00470075" w:rsidRDefault="00470075" w:rsidP="007446EA">
      <w:pPr>
        <w:spacing w:after="0" w:line="240" w:lineRule="auto"/>
      </w:pPr>
      <w:r>
        <w:separator/>
      </w:r>
    </w:p>
  </w:endnote>
  <w:endnote w:type="continuationSeparator" w:id="0">
    <w:p w14:paraId="673ED0A5" w14:textId="77777777" w:rsidR="00470075" w:rsidRDefault="00470075"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E38F" w14:textId="77777777" w:rsidR="00E01E68" w:rsidRDefault="00E01E6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E71F2" w14:textId="77777777" w:rsidR="00266947" w:rsidRPr="00220027" w:rsidRDefault="00220027"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60948" w14:textId="77777777" w:rsidR="00E01E68" w:rsidRDefault="00E01E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2E96E" w14:textId="77777777" w:rsidR="00470075" w:rsidRDefault="00470075" w:rsidP="007446EA">
      <w:pPr>
        <w:spacing w:after="0" w:line="240" w:lineRule="auto"/>
      </w:pPr>
      <w:r>
        <w:separator/>
      </w:r>
    </w:p>
  </w:footnote>
  <w:footnote w:type="continuationSeparator" w:id="0">
    <w:p w14:paraId="4A43D792" w14:textId="77777777" w:rsidR="00470075" w:rsidRDefault="00470075"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8A696" w14:textId="77777777" w:rsidR="00E01E68" w:rsidRDefault="00E01E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1F166" w14:textId="77777777" w:rsidR="00266947" w:rsidRPr="00220027" w:rsidRDefault="00220027" w:rsidP="00220027">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2A29D" w14:textId="77777777" w:rsidR="00E01E68" w:rsidRDefault="00E01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A2456"/>
    <w:rsid w:val="000A2742"/>
    <w:rsid w:val="000D5BD9"/>
    <w:rsid w:val="00110D8A"/>
    <w:rsid w:val="00114A09"/>
    <w:rsid w:val="00117BAA"/>
    <w:rsid w:val="001646AA"/>
    <w:rsid w:val="001B00DF"/>
    <w:rsid w:val="001C4B3C"/>
    <w:rsid w:val="001D3C1B"/>
    <w:rsid w:val="001E21A3"/>
    <w:rsid w:val="00220027"/>
    <w:rsid w:val="00266947"/>
    <w:rsid w:val="002C392D"/>
    <w:rsid w:val="002C6432"/>
    <w:rsid w:val="002E1BCF"/>
    <w:rsid w:val="003819BC"/>
    <w:rsid w:val="003C01DF"/>
    <w:rsid w:val="0043128C"/>
    <w:rsid w:val="0044315F"/>
    <w:rsid w:val="00446973"/>
    <w:rsid w:val="00470075"/>
    <w:rsid w:val="004931F0"/>
    <w:rsid w:val="004D3FBC"/>
    <w:rsid w:val="004E401D"/>
    <w:rsid w:val="00606E03"/>
    <w:rsid w:val="00640271"/>
    <w:rsid w:val="00680C2F"/>
    <w:rsid w:val="006B4AB0"/>
    <w:rsid w:val="007446EA"/>
    <w:rsid w:val="00744A9F"/>
    <w:rsid w:val="00763D8A"/>
    <w:rsid w:val="00770BA3"/>
    <w:rsid w:val="007B275F"/>
    <w:rsid w:val="008744ED"/>
    <w:rsid w:val="00885DDD"/>
    <w:rsid w:val="008D6F0B"/>
    <w:rsid w:val="009874E5"/>
    <w:rsid w:val="00A55569"/>
    <w:rsid w:val="00AC07C4"/>
    <w:rsid w:val="00AC69F4"/>
    <w:rsid w:val="00CE192F"/>
    <w:rsid w:val="00DE5D26"/>
    <w:rsid w:val="00DE7845"/>
    <w:rsid w:val="00E01E68"/>
    <w:rsid w:val="00E91008"/>
    <w:rsid w:val="00EB0684"/>
    <w:rsid w:val="00EB7046"/>
    <w:rsid w:val="00EC2D51"/>
    <w:rsid w:val="00F304EF"/>
    <w:rsid w:val="00F91B2A"/>
    <w:rsid w:val="00FD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F9BE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semiHidden/>
    <w:unhideWhenUsed/>
    <w:qFormat/>
    <w:locked/>
    <w:rsid w:val="001646A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DE5D26"/>
    <w:rPr>
      <w:i/>
      <w:iCs/>
    </w:rPr>
  </w:style>
  <w:style w:type="character" w:customStyle="1" w:styleId="Heading3Char">
    <w:name w:val="Heading 3 Char"/>
    <w:basedOn w:val="DefaultParagraphFont"/>
    <w:link w:val="Heading3"/>
    <w:semiHidden/>
    <w:rsid w:val="001646A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706026825">
      <w:bodyDiv w:val="1"/>
      <w:marLeft w:val="0"/>
      <w:marRight w:val="0"/>
      <w:marTop w:val="0"/>
      <w:marBottom w:val="0"/>
      <w:divBdr>
        <w:top w:val="none" w:sz="0" w:space="0" w:color="auto"/>
        <w:left w:val="none" w:sz="0" w:space="0" w:color="auto"/>
        <w:bottom w:val="none" w:sz="0" w:space="0" w:color="auto"/>
        <w:right w:val="none" w:sz="0" w:space="0" w:color="auto"/>
      </w:divBdr>
    </w:div>
    <w:div w:id="1115516319">
      <w:bodyDiv w:val="1"/>
      <w:marLeft w:val="0"/>
      <w:marRight w:val="0"/>
      <w:marTop w:val="0"/>
      <w:marBottom w:val="0"/>
      <w:divBdr>
        <w:top w:val="none" w:sz="0" w:space="0" w:color="auto"/>
        <w:left w:val="none" w:sz="0" w:space="0" w:color="auto"/>
        <w:bottom w:val="none" w:sz="0" w:space="0" w:color="auto"/>
        <w:right w:val="none" w:sz="0" w:space="0" w:color="auto"/>
      </w:divBdr>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9125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bo-luat-dan-su-nam-2015.aspx" TargetMode="External"/><Relationship Id="rId7" Type="http://schemas.openxmlformats.org/officeDocument/2006/relationships/hyperlink" Target="https://luatminhkhue.vn/luat--thuong-mai-so-36-2005-qh11.aspx" TargetMode="External"/><Relationship Id="rId8" Type="http://schemas.openxmlformats.org/officeDocument/2006/relationships/hyperlink" Target="https://luatminhkhue.vn/mau-bien-ban-thanh-ly-hop-dong-cap-nhat-moi-nhat-.aspx"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960</Words>
  <Characters>5474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23</cp:revision>
  <dcterms:created xsi:type="dcterms:W3CDTF">2015-09-21T17:28:00Z</dcterms:created>
  <dcterms:modified xsi:type="dcterms:W3CDTF">2020-12-07T17:05:00Z</dcterms:modified>
</cp:coreProperties>
</file>