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8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2940"/>
        <w:gridCol w:w="6240"/>
      </w:tblGrid>
      <w:tr w:rsidR="00DE5D26" w14:paraId="56D93F49" w14:textId="77777777" w:rsidTr="00DE5D26">
        <w:trPr>
          <w:tblCellSpacing w:w="0" w:type="dxa"/>
        </w:trPr>
        <w:tc>
          <w:tcPr>
            <w:tcW w:w="294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D95BE9" w14:textId="77777777" w:rsidR="00DE5D26" w:rsidRDefault="00DE5D26">
            <w:pPr>
              <w:pStyle w:val="NormalWeb"/>
              <w:spacing w:after="90" w:afterAutospacing="0" w:line="345" w:lineRule="atLeast"/>
              <w:jc w:val="center"/>
              <w:rPr>
                <w:rFonts w:ascii="Arial" w:hAnsi="Arial" w:cs="Arial"/>
                <w:sz w:val="21"/>
                <w:szCs w:val="21"/>
              </w:rPr>
            </w:pPr>
            <w:r>
              <w:rPr>
                <w:rStyle w:val="Strong"/>
                <w:rFonts w:ascii="Arial" w:hAnsi="Arial" w:cs="Arial"/>
                <w:sz w:val="21"/>
                <w:szCs w:val="21"/>
              </w:rPr>
              <w:t>CÔNG TY......</w:t>
            </w:r>
          </w:p>
          <w:p w14:paraId="4FA7ABFF" w14:textId="77777777" w:rsidR="00DE5D26" w:rsidRDefault="00DE5D26">
            <w:pPr>
              <w:pStyle w:val="NormalWeb"/>
              <w:spacing w:after="90" w:afterAutospacing="0" w:line="345" w:lineRule="atLeast"/>
              <w:jc w:val="center"/>
              <w:rPr>
                <w:rFonts w:ascii="Arial" w:hAnsi="Arial" w:cs="Arial"/>
                <w:sz w:val="21"/>
                <w:szCs w:val="21"/>
              </w:rPr>
            </w:pPr>
            <w:r>
              <w:rPr>
                <w:rStyle w:val="Emphasis"/>
                <w:rFonts w:ascii="Arial" w:hAnsi="Arial" w:cs="Arial"/>
                <w:sz w:val="21"/>
                <w:szCs w:val="21"/>
              </w:rPr>
              <w:t>Số HĐ: .../HĐTK–</w:t>
            </w:r>
          </w:p>
        </w:tc>
        <w:tc>
          <w:tcPr>
            <w:tcW w:w="624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7E31DF" w14:textId="77777777" w:rsidR="00DE5D26" w:rsidRDefault="00DE5D26">
            <w:pPr>
              <w:pStyle w:val="NormalWeb"/>
              <w:spacing w:after="90" w:afterAutospacing="0" w:line="345" w:lineRule="atLeast"/>
              <w:jc w:val="center"/>
              <w:rPr>
                <w:rFonts w:ascii="Arial" w:hAnsi="Arial" w:cs="Arial"/>
                <w:sz w:val="21"/>
                <w:szCs w:val="21"/>
              </w:rPr>
            </w:pPr>
            <w:r>
              <w:rPr>
                <w:rStyle w:val="Strong"/>
                <w:rFonts w:ascii="Arial" w:hAnsi="Arial" w:cs="Arial"/>
                <w:sz w:val="21"/>
                <w:szCs w:val="21"/>
              </w:rPr>
              <w:t>CỘNG HÒA XÃ HỘI CHỦ NGHĨA VIỆT NAM</w:t>
            </w:r>
          </w:p>
          <w:p w14:paraId="7A4C28DA" w14:textId="77777777" w:rsidR="00DE5D26" w:rsidRDefault="00DE5D26">
            <w:pPr>
              <w:pStyle w:val="NormalWeb"/>
              <w:spacing w:after="90" w:afterAutospacing="0" w:line="345" w:lineRule="atLeast"/>
              <w:jc w:val="center"/>
              <w:rPr>
                <w:rFonts w:ascii="Arial" w:hAnsi="Arial" w:cs="Arial"/>
                <w:sz w:val="21"/>
                <w:szCs w:val="21"/>
              </w:rPr>
            </w:pPr>
            <w:r>
              <w:rPr>
                <w:rFonts w:ascii="Arial" w:hAnsi="Arial" w:cs="Arial"/>
                <w:sz w:val="21"/>
                <w:szCs w:val="21"/>
              </w:rPr>
              <w:t>Độc lập – Tự do – Hạnh phúc</w:t>
            </w:r>
          </w:p>
          <w:p w14:paraId="56C82250" w14:textId="77777777" w:rsidR="00DE5D26" w:rsidRDefault="00DE5D26">
            <w:pPr>
              <w:pStyle w:val="NormalWeb"/>
              <w:spacing w:after="90" w:afterAutospacing="0" w:line="345" w:lineRule="atLeast"/>
              <w:jc w:val="right"/>
              <w:rPr>
                <w:rFonts w:ascii="Arial" w:hAnsi="Arial" w:cs="Arial"/>
                <w:sz w:val="21"/>
                <w:szCs w:val="21"/>
              </w:rPr>
            </w:pPr>
            <w:r>
              <w:rPr>
                <w:rStyle w:val="Emphasis"/>
                <w:rFonts w:ascii="Arial" w:hAnsi="Arial" w:cs="Arial"/>
                <w:sz w:val="21"/>
                <w:szCs w:val="21"/>
              </w:rPr>
              <w:t>          Hà Nội, ngày ….. tháng …… năm 20.....</w:t>
            </w:r>
          </w:p>
        </w:tc>
      </w:tr>
    </w:tbl>
    <w:p w14:paraId="675DC6C2" w14:textId="77777777" w:rsidR="00DE5D26" w:rsidRDefault="00DE5D26" w:rsidP="00DE5D26">
      <w:pPr>
        <w:pStyle w:val="NormalWeb"/>
        <w:spacing w:after="90" w:afterAutospacing="0" w:line="345" w:lineRule="atLeast"/>
        <w:jc w:val="both"/>
        <w:rPr>
          <w:rFonts w:ascii="Arial" w:eastAsia="Calibri" w:hAnsi="Arial" w:cs="Arial"/>
        </w:rPr>
      </w:pPr>
    </w:p>
    <w:p w14:paraId="139EE841" w14:textId="77777777" w:rsidR="00DE5D26" w:rsidRDefault="00DE5D26" w:rsidP="00DE5D26">
      <w:pPr>
        <w:pStyle w:val="NormalWeb"/>
        <w:spacing w:after="90" w:afterAutospacing="0" w:line="345" w:lineRule="atLeast"/>
        <w:jc w:val="center"/>
        <w:rPr>
          <w:rFonts w:ascii="Arial" w:hAnsi="Arial" w:cs="Arial"/>
        </w:rPr>
      </w:pPr>
      <w:r>
        <w:rPr>
          <w:rStyle w:val="Strong"/>
          <w:rFonts w:ascii="Arial" w:hAnsi="Arial" w:cs="Arial"/>
          <w:sz w:val="21"/>
          <w:szCs w:val="21"/>
        </w:rPr>
        <w:t>HỢP ĐỒNG THIẾT KẾ</w:t>
      </w:r>
    </w:p>
    <w:p w14:paraId="5240CF0B" w14:textId="77777777" w:rsidR="00DE5D26" w:rsidRDefault="00DE5D26" w:rsidP="00DE5D26">
      <w:pPr>
        <w:pStyle w:val="NormalWeb"/>
        <w:spacing w:after="90" w:afterAutospacing="0" w:line="345" w:lineRule="atLeast"/>
        <w:jc w:val="center"/>
        <w:rPr>
          <w:rFonts w:ascii="Arial" w:hAnsi="Arial" w:cs="Arial"/>
        </w:rPr>
      </w:pPr>
      <w:r>
        <w:rPr>
          <w:rStyle w:val="Emphasis"/>
          <w:rFonts w:ascii="Arial" w:hAnsi="Arial" w:cs="Arial"/>
          <w:sz w:val="21"/>
          <w:szCs w:val="21"/>
        </w:rPr>
        <w:t>(v/v: Thiết kế đồng phục..........)</w:t>
      </w:r>
    </w:p>
    <w:p w14:paraId="1B53B323" w14:textId="77777777" w:rsidR="00DE5D26" w:rsidRDefault="00DE5D26" w:rsidP="00DE5D26">
      <w:pPr>
        <w:pStyle w:val="NormalWeb"/>
        <w:spacing w:after="90" w:afterAutospacing="0" w:line="345" w:lineRule="atLeast"/>
        <w:jc w:val="both"/>
        <w:rPr>
          <w:rFonts w:ascii="Arial" w:hAnsi="Arial" w:cs="Arial"/>
        </w:rPr>
      </w:pPr>
      <w:r>
        <w:rPr>
          <w:rStyle w:val="Strong"/>
          <w:rFonts w:ascii="Arial" w:hAnsi="Arial" w:cs="Arial"/>
          <w:sz w:val="21"/>
          <w:szCs w:val="21"/>
        </w:rPr>
        <w:t>- </w:t>
      </w:r>
      <w:r>
        <w:rPr>
          <w:rStyle w:val="Emphasis"/>
          <w:rFonts w:ascii="Arial" w:hAnsi="Arial" w:cs="Arial"/>
          <w:sz w:val="21"/>
          <w:szCs w:val="21"/>
        </w:rPr>
        <w:t>Căn cứ </w:t>
      </w:r>
      <w:hyperlink r:id="rId6" w:history="1">
        <w:r>
          <w:rPr>
            <w:rStyle w:val="Hyperlink"/>
            <w:rFonts w:ascii="Arial" w:hAnsi="Arial" w:cs="Arial"/>
            <w:i/>
            <w:iCs/>
            <w:color w:val="135ECD"/>
            <w:sz w:val="21"/>
            <w:szCs w:val="21"/>
          </w:rPr>
          <w:t>bộ luật dân sự năm 2015</w:t>
        </w:r>
      </w:hyperlink>
      <w:r>
        <w:rPr>
          <w:rStyle w:val="Emphasis"/>
          <w:rFonts w:ascii="Arial" w:hAnsi="Arial" w:cs="Arial"/>
          <w:sz w:val="21"/>
          <w:szCs w:val="21"/>
        </w:rPr>
        <w:t>;</w:t>
      </w:r>
    </w:p>
    <w:p w14:paraId="750C0CE5" w14:textId="77777777" w:rsidR="00DE5D26" w:rsidRDefault="00DE5D26" w:rsidP="00DE5D26">
      <w:pPr>
        <w:pStyle w:val="NormalWeb"/>
        <w:spacing w:after="90" w:afterAutospacing="0" w:line="345" w:lineRule="atLeast"/>
        <w:jc w:val="both"/>
        <w:rPr>
          <w:rFonts w:ascii="Arial" w:hAnsi="Arial" w:cs="Arial"/>
        </w:rPr>
      </w:pPr>
      <w:r>
        <w:rPr>
          <w:rStyle w:val="Emphasis"/>
          <w:rFonts w:ascii="Arial" w:hAnsi="Arial" w:cs="Arial"/>
          <w:sz w:val="21"/>
          <w:szCs w:val="21"/>
        </w:rPr>
        <w:t>– Căn cứ vào nhu cầu và khả năng của hai bên.</w:t>
      </w:r>
    </w:p>
    <w:p w14:paraId="6A579C75" w14:textId="77777777" w:rsidR="00DE5D26" w:rsidRDefault="00DE5D26" w:rsidP="00DE5D26">
      <w:pPr>
        <w:pStyle w:val="NormalWeb"/>
        <w:spacing w:after="90" w:afterAutospacing="0" w:line="345" w:lineRule="atLeast"/>
        <w:jc w:val="both"/>
        <w:rPr>
          <w:rFonts w:ascii="Arial" w:hAnsi="Arial" w:cs="Arial"/>
        </w:rPr>
      </w:pPr>
      <w:r>
        <w:rPr>
          <w:rStyle w:val="Strong"/>
          <w:rFonts w:ascii="Arial" w:hAnsi="Arial" w:cs="Arial"/>
          <w:sz w:val="21"/>
          <w:szCs w:val="21"/>
        </w:rPr>
        <w:t>Hôm nay, tại.......................................Gồm hai bên:</w:t>
      </w:r>
    </w:p>
    <w:p w14:paraId="3E1A2AAB" w14:textId="77777777" w:rsidR="00DE5D26" w:rsidRDefault="00DE5D26" w:rsidP="00DE5D26">
      <w:pPr>
        <w:pStyle w:val="NormalWeb"/>
        <w:spacing w:after="90" w:afterAutospacing="0" w:line="345" w:lineRule="atLeast"/>
        <w:jc w:val="both"/>
        <w:rPr>
          <w:rFonts w:ascii="Arial" w:hAnsi="Arial" w:cs="Arial"/>
        </w:rPr>
      </w:pPr>
      <w:r>
        <w:rPr>
          <w:rFonts w:ascii="Arial" w:hAnsi="Arial" w:cs="Arial"/>
        </w:rPr>
        <w:t>Ông/ Bà :...................................................................... </w:t>
      </w:r>
    </w:p>
    <w:p w14:paraId="0CE3A6C2" w14:textId="77777777" w:rsidR="00DE5D26" w:rsidRDefault="00DE5D26" w:rsidP="00DE5D26">
      <w:pPr>
        <w:pStyle w:val="NormalWeb"/>
        <w:spacing w:after="90" w:afterAutospacing="0" w:line="345" w:lineRule="atLeast"/>
        <w:jc w:val="both"/>
        <w:rPr>
          <w:rFonts w:ascii="Arial" w:hAnsi="Arial" w:cs="Arial"/>
        </w:rPr>
      </w:pPr>
      <w:r>
        <w:rPr>
          <w:rFonts w:ascii="Arial" w:hAnsi="Arial" w:cs="Arial"/>
        </w:rPr>
        <w:t>Chức vụ:</w:t>
      </w:r>
    </w:p>
    <w:p w14:paraId="148122A4" w14:textId="77777777" w:rsidR="00DE5D26" w:rsidRDefault="00DE5D26" w:rsidP="00DE5D26">
      <w:pPr>
        <w:pStyle w:val="NormalWeb"/>
        <w:spacing w:after="90" w:afterAutospacing="0" w:line="345" w:lineRule="atLeast"/>
        <w:jc w:val="both"/>
        <w:rPr>
          <w:rFonts w:ascii="Arial" w:hAnsi="Arial" w:cs="Arial"/>
        </w:rPr>
      </w:pPr>
      <w:r>
        <w:rPr>
          <w:rFonts w:ascii="Arial" w:hAnsi="Arial" w:cs="Arial"/>
        </w:rPr>
        <w:t>Đại diện cho:</w:t>
      </w:r>
    </w:p>
    <w:p w14:paraId="391AAFF7" w14:textId="77777777" w:rsidR="00DE5D26" w:rsidRDefault="00DE5D26" w:rsidP="00DE5D26">
      <w:pPr>
        <w:pStyle w:val="NormalWeb"/>
        <w:spacing w:after="90" w:afterAutospacing="0" w:line="345" w:lineRule="atLeast"/>
        <w:jc w:val="both"/>
        <w:rPr>
          <w:rFonts w:ascii="Arial" w:hAnsi="Arial" w:cs="Arial"/>
        </w:rPr>
      </w:pPr>
      <w:r>
        <w:rPr>
          <w:rFonts w:ascii="Arial" w:hAnsi="Arial" w:cs="Arial"/>
        </w:rPr>
        <w:t>Địa chỉ:</w:t>
      </w:r>
    </w:p>
    <w:p w14:paraId="4FDD6E05" w14:textId="77777777" w:rsidR="00DE5D26" w:rsidRDefault="00DE5D26" w:rsidP="00DE5D26">
      <w:pPr>
        <w:pStyle w:val="NormalWeb"/>
        <w:spacing w:after="90" w:afterAutospacing="0" w:line="345" w:lineRule="atLeast"/>
        <w:jc w:val="both"/>
        <w:rPr>
          <w:rFonts w:ascii="Arial" w:hAnsi="Arial" w:cs="Arial"/>
        </w:rPr>
      </w:pPr>
      <w:r>
        <w:rPr>
          <w:rFonts w:ascii="Arial" w:hAnsi="Arial" w:cs="Arial"/>
        </w:rPr>
        <w:t>Điện thoại:</w:t>
      </w:r>
    </w:p>
    <w:p w14:paraId="7CD2A71B" w14:textId="77777777" w:rsidR="00DE5D26" w:rsidRDefault="00DE5D26" w:rsidP="00DE5D26">
      <w:pPr>
        <w:pStyle w:val="NormalWeb"/>
        <w:spacing w:after="90" w:afterAutospacing="0" w:line="345" w:lineRule="atLeast"/>
        <w:jc w:val="both"/>
        <w:rPr>
          <w:rFonts w:ascii="Arial" w:hAnsi="Arial" w:cs="Arial"/>
        </w:rPr>
      </w:pPr>
      <w:r>
        <w:rPr>
          <w:rFonts w:ascii="Arial" w:hAnsi="Arial" w:cs="Arial"/>
        </w:rPr>
        <w:t>CMT số:</w:t>
      </w:r>
    </w:p>
    <w:p w14:paraId="3861A93A" w14:textId="77777777" w:rsidR="00DE5D26" w:rsidRDefault="00DE5D26" w:rsidP="00DE5D26">
      <w:pPr>
        <w:pStyle w:val="NormalWeb"/>
        <w:spacing w:after="90" w:afterAutospacing="0" w:line="345" w:lineRule="atLeast"/>
        <w:jc w:val="both"/>
        <w:rPr>
          <w:rFonts w:ascii="Arial" w:hAnsi="Arial" w:cs="Arial"/>
        </w:rPr>
      </w:pPr>
      <w:r>
        <w:rPr>
          <w:rFonts w:ascii="Arial" w:hAnsi="Arial" w:cs="Arial"/>
        </w:rPr>
        <w:t>Nơi cấp :</w:t>
      </w:r>
    </w:p>
    <w:p w14:paraId="15A5D7A3" w14:textId="77777777" w:rsidR="00DE5D26" w:rsidRDefault="00DE5D26" w:rsidP="00DE5D26">
      <w:pPr>
        <w:pStyle w:val="NormalWeb"/>
        <w:spacing w:after="90" w:afterAutospacing="0" w:line="345" w:lineRule="atLeast"/>
        <w:jc w:val="both"/>
        <w:rPr>
          <w:rFonts w:ascii="Arial" w:hAnsi="Arial" w:cs="Arial"/>
        </w:rPr>
      </w:pPr>
      <w:r>
        <w:rPr>
          <w:rFonts w:ascii="Arial" w:hAnsi="Arial" w:cs="Arial"/>
        </w:rPr>
        <w:t>Dưới đây còn gọi là “Công ty”</w:t>
      </w:r>
    </w:p>
    <w:p w14:paraId="164E3939" w14:textId="77777777" w:rsidR="00DE5D26" w:rsidRDefault="00DE5D26" w:rsidP="00DE5D26">
      <w:pPr>
        <w:pStyle w:val="NormalWeb"/>
        <w:spacing w:after="90" w:afterAutospacing="0" w:line="345" w:lineRule="atLeast"/>
        <w:jc w:val="both"/>
        <w:rPr>
          <w:rFonts w:ascii="Arial" w:hAnsi="Arial" w:cs="Arial"/>
        </w:rPr>
      </w:pPr>
      <w:r>
        <w:rPr>
          <w:rStyle w:val="Strong"/>
          <w:rFonts w:ascii="Arial" w:hAnsi="Arial" w:cs="Arial"/>
          <w:sz w:val="21"/>
          <w:szCs w:val="21"/>
        </w:rPr>
        <w:t>VÀ</w:t>
      </w:r>
    </w:p>
    <w:p w14:paraId="51F5EB3D" w14:textId="77777777" w:rsidR="00DE5D26" w:rsidRDefault="00DE5D26" w:rsidP="00DE5D26">
      <w:pPr>
        <w:pStyle w:val="NormalWeb"/>
        <w:spacing w:after="90" w:afterAutospacing="0" w:line="345" w:lineRule="atLeast"/>
        <w:jc w:val="both"/>
        <w:rPr>
          <w:rFonts w:ascii="Arial" w:hAnsi="Arial" w:cs="Arial"/>
        </w:rPr>
      </w:pPr>
      <w:r>
        <w:rPr>
          <w:rFonts w:ascii="Arial" w:hAnsi="Arial" w:cs="Arial"/>
        </w:rPr>
        <w:t>Họ và tên :</w:t>
      </w:r>
    </w:p>
    <w:p w14:paraId="624E7174" w14:textId="77777777" w:rsidR="00DE5D26" w:rsidRDefault="00DE5D26" w:rsidP="00DE5D26">
      <w:pPr>
        <w:pStyle w:val="NormalWeb"/>
        <w:spacing w:after="90" w:afterAutospacing="0" w:line="345" w:lineRule="atLeast"/>
        <w:jc w:val="both"/>
        <w:rPr>
          <w:rFonts w:ascii="Arial" w:hAnsi="Arial" w:cs="Arial"/>
        </w:rPr>
      </w:pPr>
      <w:r>
        <w:rPr>
          <w:rFonts w:ascii="Arial" w:hAnsi="Arial" w:cs="Arial"/>
        </w:rPr>
        <w:t>Ngày tháng năm sinh:</w:t>
      </w:r>
    </w:p>
    <w:p w14:paraId="7663575D" w14:textId="77777777" w:rsidR="00DE5D26" w:rsidRDefault="00DE5D26" w:rsidP="00DE5D26">
      <w:pPr>
        <w:pStyle w:val="NormalWeb"/>
        <w:spacing w:after="90" w:afterAutospacing="0" w:line="345" w:lineRule="atLeast"/>
        <w:jc w:val="both"/>
        <w:rPr>
          <w:rFonts w:ascii="Arial" w:hAnsi="Arial" w:cs="Arial"/>
        </w:rPr>
      </w:pPr>
      <w:r>
        <w:rPr>
          <w:rFonts w:ascii="Arial" w:hAnsi="Arial" w:cs="Arial"/>
        </w:rPr>
        <w:lastRenderedPageBreak/>
        <w:t>Quốc tịch:</w:t>
      </w:r>
    </w:p>
    <w:p w14:paraId="5C1B7E06" w14:textId="77777777" w:rsidR="00DE5D26" w:rsidRDefault="00DE5D26" w:rsidP="00DE5D26">
      <w:pPr>
        <w:pStyle w:val="NormalWeb"/>
        <w:spacing w:after="90" w:afterAutospacing="0" w:line="345" w:lineRule="atLeast"/>
        <w:jc w:val="both"/>
        <w:rPr>
          <w:rFonts w:ascii="Arial" w:hAnsi="Arial" w:cs="Arial"/>
        </w:rPr>
      </w:pPr>
      <w:r>
        <w:rPr>
          <w:rFonts w:ascii="Arial" w:hAnsi="Arial" w:cs="Arial"/>
        </w:rPr>
        <w:t>Địa chỉ:</w:t>
      </w:r>
    </w:p>
    <w:p w14:paraId="25BE941B" w14:textId="77777777" w:rsidR="00DE5D26" w:rsidRDefault="00DE5D26" w:rsidP="00DE5D26">
      <w:pPr>
        <w:pStyle w:val="NormalWeb"/>
        <w:spacing w:after="90" w:afterAutospacing="0" w:line="345" w:lineRule="atLeast"/>
        <w:jc w:val="both"/>
        <w:rPr>
          <w:rFonts w:ascii="Arial" w:hAnsi="Arial" w:cs="Arial"/>
        </w:rPr>
      </w:pPr>
      <w:r>
        <w:rPr>
          <w:rFonts w:ascii="Arial" w:hAnsi="Arial" w:cs="Arial"/>
        </w:rPr>
        <w:t>Nghề nghiệp :</w:t>
      </w:r>
    </w:p>
    <w:p w14:paraId="1B44A72D" w14:textId="77777777" w:rsidR="00DE5D26" w:rsidRDefault="00DE5D26" w:rsidP="00DE5D26">
      <w:pPr>
        <w:pStyle w:val="NormalWeb"/>
        <w:spacing w:after="90" w:afterAutospacing="0" w:line="345" w:lineRule="atLeast"/>
        <w:jc w:val="both"/>
        <w:rPr>
          <w:rFonts w:ascii="Arial" w:hAnsi="Arial" w:cs="Arial"/>
        </w:rPr>
      </w:pPr>
      <w:r>
        <w:rPr>
          <w:rFonts w:ascii="Arial" w:hAnsi="Arial" w:cs="Arial"/>
        </w:rPr>
        <w:t>CMT số:</w:t>
      </w:r>
    </w:p>
    <w:p w14:paraId="33CE3B3F" w14:textId="77777777" w:rsidR="00DE5D26" w:rsidRDefault="00DE5D26" w:rsidP="00DE5D26">
      <w:pPr>
        <w:pStyle w:val="NormalWeb"/>
        <w:spacing w:after="90" w:afterAutospacing="0" w:line="345" w:lineRule="atLeast"/>
        <w:jc w:val="both"/>
        <w:rPr>
          <w:rFonts w:ascii="Arial" w:hAnsi="Arial" w:cs="Arial"/>
        </w:rPr>
      </w:pPr>
      <w:r>
        <w:rPr>
          <w:rFonts w:ascii="Arial" w:hAnsi="Arial" w:cs="Arial"/>
        </w:rPr>
        <w:t>Nơi cấp :</w:t>
      </w:r>
    </w:p>
    <w:p w14:paraId="09C3A7D2" w14:textId="77777777" w:rsidR="00DE5D26" w:rsidRDefault="00DE5D26" w:rsidP="00DE5D26">
      <w:pPr>
        <w:pStyle w:val="NormalWeb"/>
        <w:spacing w:after="90" w:afterAutospacing="0" w:line="345" w:lineRule="atLeast"/>
        <w:jc w:val="both"/>
        <w:rPr>
          <w:rFonts w:ascii="Arial" w:hAnsi="Arial" w:cs="Arial"/>
        </w:rPr>
      </w:pPr>
      <w:r>
        <w:rPr>
          <w:rFonts w:ascii="Arial" w:hAnsi="Arial" w:cs="Arial"/>
        </w:rPr>
        <w:t>Hai bên tự nguyện thỏa thuận những nội dung sau:</w:t>
      </w:r>
    </w:p>
    <w:p w14:paraId="3209E527" w14:textId="77777777" w:rsidR="00DE5D26" w:rsidRDefault="00DE5D26" w:rsidP="00DE5D26">
      <w:pPr>
        <w:pStyle w:val="NormalWeb"/>
        <w:spacing w:after="90" w:afterAutospacing="0" w:line="345" w:lineRule="atLeast"/>
        <w:jc w:val="both"/>
        <w:rPr>
          <w:rFonts w:ascii="Arial" w:hAnsi="Arial" w:cs="Arial"/>
        </w:rPr>
      </w:pPr>
    </w:p>
    <w:p w14:paraId="40A8D60B" w14:textId="77777777" w:rsidR="00DE5D26" w:rsidRDefault="00DE5D26" w:rsidP="00DE5D26">
      <w:pPr>
        <w:pStyle w:val="NormalWeb"/>
        <w:spacing w:after="90" w:afterAutospacing="0" w:line="345" w:lineRule="atLeast"/>
        <w:jc w:val="both"/>
        <w:rPr>
          <w:rFonts w:ascii="Arial" w:hAnsi="Arial" w:cs="Arial"/>
        </w:rPr>
      </w:pPr>
      <w:r>
        <w:rPr>
          <w:rStyle w:val="Strong"/>
          <w:rFonts w:ascii="Arial" w:hAnsi="Arial" w:cs="Arial"/>
          <w:sz w:val="21"/>
          <w:szCs w:val="21"/>
        </w:rPr>
        <w:t>Điều 1. Nội dung công việc</w:t>
      </w:r>
    </w:p>
    <w:p w14:paraId="28284BC6" w14:textId="77777777" w:rsidR="00DE5D26" w:rsidRDefault="00DE5D26" w:rsidP="00DE5D26">
      <w:pPr>
        <w:pStyle w:val="NormalWeb"/>
        <w:spacing w:after="90" w:afterAutospacing="0" w:line="345" w:lineRule="atLeast"/>
        <w:jc w:val="both"/>
        <w:rPr>
          <w:rFonts w:ascii="Arial" w:hAnsi="Arial" w:cs="Arial"/>
        </w:rPr>
      </w:pPr>
      <w:r>
        <w:rPr>
          <w:rStyle w:val="Strong"/>
          <w:rFonts w:ascii="Arial" w:hAnsi="Arial" w:cs="Arial"/>
          <w:sz w:val="21"/>
          <w:szCs w:val="21"/>
        </w:rPr>
        <w:t>Các giai đoạn thiết kế bao gồm:</w:t>
      </w:r>
    </w:p>
    <w:p w14:paraId="2CEFB45C" w14:textId="77777777" w:rsidR="00DE5D26" w:rsidRDefault="00DE5D26" w:rsidP="00DE5D26">
      <w:pPr>
        <w:pStyle w:val="NormalWeb"/>
        <w:spacing w:after="90" w:afterAutospacing="0" w:line="345" w:lineRule="atLeast"/>
        <w:jc w:val="both"/>
        <w:rPr>
          <w:rFonts w:ascii="Arial" w:hAnsi="Arial" w:cs="Arial"/>
        </w:rPr>
      </w:pPr>
      <w:r>
        <w:rPr>
          <w:rFonts w:ascii="Arial" w:hAnsi="Arial" w:cs="Arial"/>
        </w:rPr>
        <w:t>1.1 Tư vấn và thiết kế giai đoạn cơ sở (từ 1 – 2 tuần)</w:t>
      </w:r>
    </w:p>
    <w:p w14:paraId="02E70791" w14:textId="77777777" w:rsidR="00DE5D26" w:rsidRDefault="00DE5D26" w:rsidP="00DE5D26">
      <w:pPr>
        <w:pStyle w:val="NormalWeb"/>
        <w:spacing w:after="90" w:afterAutospacing="0" w:line="345" w:lineRule="atLeast"/>
        <w:jc w:val="both"/>
        <w:rPr>
          <w:rFonts w:ascii="Arial" w:hAnsi="Arial" w:cs="Arial"/>
        </w:rPr>
      </w:pPr>
      <w:r>
        <w:rPr>
          <w:rFonts w:ascii="Arial" w:hAnsi="Arial" w:cs="Arial"/>
        </w:rPr>
        <w:t>...................................................................................</w:t>
      </w:r>
    </w:p>
    <w:p w14:paraId="7419E67E" w14:textId="77777777" w:rsidR="00DE5D26" w:rsidRDefault="00DE5D26" w:rsidP="00DE5D26">
      <w:pPr>
        <w:pStyle w:val="NormalWeb"/>
        <w:spacing w:after="90" w:afterAutospacing="0" w:line="345" w:lineRule="atLeast"/>
        <w:jc w:val="both"/>
        <w:rPr>
          <w:rFonts w:ascii="Arial" w:hAnsi="Arial" w:cs="Arial"/>
        </w:rPr>
      </w:pPr>
      <w:r>
        <w:rPr>
          <w:rFonts w:ascii="Arial" w:hAnsi="Arial" w:cs="Arial"/>
        </w:rPr>
        <w:t>1.2: Thiết kế kỹ thuật triển khai chi tiết (Từ 2-3 tuần). Điều chỉnh không quá .... .</w:t>
      </w:r>
    </w:p>
    <w:p w14:paraId="20AC5F0C" w14:textId="77777777" w:rsidR="00DE5D26" w:rsidRDefault="00DE5D26" w:rsidP="00DE5D26">
      <w:pPr>
        <w:pStyle w:val="NormalWeb"/>
        <w:spacing w:after="90" w:afterAutospacing="0" w:line="345" w:lineRule="atLeast"/>
        <w:jc w:val="both"/>
        <w:rPr>
          <w:rFonts w:ascii="Arial" w:hAnsi="Arial" w:cs="Arial"/>
        </w:rPr>
      </w:pPr>
      <w:r>
        <w:rPr>
          <w:rFonts w:ascii="Arial" w:hAnsi="Arial" w:cs="Arial"/>
        </w:rPr>
        <w:t>1.3. Thời gian thiết kế: ............................................</w:t>
      </w:r>
    </w:p>
    <w:p w14:paraId="0FC70FBA" w14:textId="77777777" w:rsidR="00DE5D26" w:rsidRDefault="00DE5D26" w:rsidP="00DE5D26">
      <w:pPr>
        <w:pStyle w:val="NormalWeb"/>
        <w:spacing w:after="90" w:afterAutospacing="0" w:line="345" w:lineRule="atLeast"/>
        <w:jc w:val="both"/>
        <w:rPr>
          <w:rFonts w:ascii="Arial" w:hAnsi="Arial" w:cs="Arial"/>
        </w:rPr>
      </w:pPr>
      <w:r>
        <w:rPr>
          <w:rFonts w:ascii="Arial" w:hAnsi="Arial" w:cs="Arial"/>
        </w:rPr>
        <w:t>1.4: Hồ sơ thiết kế bao gồm:</w:t>
      </w:r>
    </w:p>
    <w:p w14:paraId="62B3072B" w14:textId="77777777" w:rsidR="00DE5D26" w:rsidRDefault="00DE5D26" w:rsidP="00DE5D26">
      <w:pPr>
        <w:pStyle w:val="NormalWeb"/>
        <w:spacing w:after="90" w:afterAutospacing="0" w:line="345" w:lineRule="atLeast"/>
        <w:jc w:val="both"/>
        <w:rPr>
          <w:rFonts w:ascii="Arial" w:hAnsi="Arial" w:cs="Arial"/>
        </w:rPr>
      </w:pPr>
    </w:p>
    <w:p w14:paraId="0926EA18" w14:textId="77777777" w:rsidR="00DE5D26" w:rsidRDefault="00DE5D26" w:rsidP="00DE5D26">
      <w:pPr>
        <w:pStyle w:val="NormalWeb"/>
        <w:spacing w:after="90" w:afterAutospacing="0" w:line="345" w:lineRule="atLeast"/>
        <w:jc w:val="both"/>
        <w:rPr>
          <w:rFonts w:ascii="Arial" w:hAnsi="Arial" w:cs="Arial"/>
        </w:rPr>
      </w:pPr>
      <w:r>
        <w:rPr>
          <w:rStyle w:val="Strong"/>
          <w:rFonts w:ascii="Arial" w:hAnsi="Arial" w:cs="Arial"/>
          <w:sz w:val="21"/>
          <w:szCs w:val="21"/>
        </w:rPr>
        <w:t>Điều 2. Giá trị hợp đồng và phương thức thanh toán</w:t>
      </w:r>
    </w:p>
    <w:p w14:paraId="34EF5CA8" w14:textId="77777777" w:rsidR="00DE5D26" w:rsidRDefault="00DE5D26" w:rsidP="00DE5D26">
      <w:pPr>
        <w:pStyle w:val="NormalWeb"/>
        <w:spacing w:after="90" w:afterAutospacing="0" w:line="345" w:lineRule="atLeast"/>
        <w:jc w:val="both"/>
        <w:rPr>
          <w:rFonts w:ascii="Arial" w:hAnsi="Arial" w:cs="Arial"/>
        </w:rPr>
      </w:pPr>
      <w:r>
        <w:rPr>
          <w:rFonts w:ascii="Arial" w:hAnsi="Arial" w:cs="Arial"/>
        </w:rPr>
        <w:t>2.1.Tổng giá trị hợp đồng thiết kế</w:t>
      </w:r>
    </w:p>
    <w:p w14:paraId="5DC26CE0" w14:textId="77777777" w:rsidR="00DE5D26" w:rsidRDefault="00DE5D26" w:rsidP="00DE5D26">
      <w:pPr>
        <w:pStyle w:val="NormalWeb"/>
        <w:spacing w:after="90" w:afterAutospacing="0" w:line="345" w:lineRule="atLeast"/>
        <w:jc w:val="both"/>
        <w:rPr>
          <w:rFonts w:ascii="Arial" w:hAnsi="Arial" w:cs="Arial"/>
        </w:rPr>
      </w:pPr>
      <w:r>
        <w:rPr>
          <w:rFonts w:ascii="Arial" w:hAnsi="Arial" w:cs="Arial"/>
        </w:rPr>
        <w:t>Tổng giá trị của hợp đồng thiết kế: ………………………………</w:t>
      </w:r>
      <w:r>
        <w:rPr>
          <w:rStyle w:val="Emphasis"/>
          <w:rFonts w:ascii="Arial" w:hAnsi="Arial" w:cs="Arial"/>
          <w:b/>
          <w:bCs/>
          <w:sz w:val="21"/>
          <w:szCs w:val="21"/>
        </w:rPr>
        <w:t> vnđ</w:t>
      </w:r>
    </w:p>
    <w:p w14:paraId="06D7B109" w14:textId="77777777" w:rsidR="00DE5D26" w:rsidRDefault="00DE5D26" w:rsidP="00DE5D26">
      <w:pPr>
        <w:pStyle w:val="NormalWeb"/>
        <w:spacing w:after="90" w:afterAutospacing="0" w:line="345" w:lineRule="atLeast"/>
        <w:jc w:val="both"/>
        <w:rPr>
          <w:rFonts w:ascii="Arial" w:hAnsi="Arial" w:cs="Arial"/>
        </w:rPr>
      </w:pPr>
      <w:r>
        <w:rPr>
          <w:rStyle w:val="Emphasis"/>
          <w:rFonts w:ascii="Arial" w:hAnsi="Arial" w:cs="Arial"/>
          <w:b/>
          <w:bCs/>
          <w:sz w:val="21"/>
          <w:szCs w:val="21"/>
        </w:rPr>
        <w:t>(Viết bằng chữ: </w:t>
      </w:r>
      <w:r>
        <w:rPr>
          <w:rStyle w:val="Emphasis"/>
          <w:rFonts w:ascii="Arial" w:hAnsi="Arial" w:cs="Arial"/>
          <w:sz w:val="21"/>
          <w:szCs w:val="21"/>
        </w:rPr>
        <w:t>………………………………………………………….)</w:t>
      </w:r>
    </w:p>
    <w:p w14:paraId="1BAF49B7" w14:textId="77777777" w:rsidR="00DE5D26" w:rsidRDefault="00DE5D26" w:rsidP="00DE5D26">
      <w:pPr>
        <w:pStyle w:val="NormalWeb"/>
        <w:spacing w:after="90" w:afterAutospacing="0" w:line="345" w:lineRule="atLeast"/>
        <w:jc w:val="both"/>
        <w:rPr>
          <w:rFonts w:ascii="Arial" w:hAnsi="Arial" w:cs="Arial"/>
        </w:rPr>
      </w:pPr>
      <w:r>
        <w:rPr>
          <w:rFonts w:ascii="Arial" w:hAnsi="Arial" w:cs="Arial"/>
        </w:rPr>
        <w:t>2.2. Thanh toán hợp đồng:</w:t>
      </w:r>
    </w:p>
    <w:p w14:paraId="2EABA1BC" w14:textId="77777777" w:rsidR="00DE5D26" w:rsidRDefault="00DE5D26" w:rsidP="00DE5D26">
      <w:pPr>
        <w:pStyle w:val="NormalWeb"/>
        <w:spacing w:after="90" w:afterAutospacing="0" w:line="345" w:lineRule="atLeast"/>
        <w:jc w:val="both"/>
        <w:rPr>
          <w:rFonts w:ascii="Arial" w:hAnsi="Arial" w:cs="Arial"/>
        </w:rPr>
      </w:pPr>
      <w:r>
        <w:rPr>
          <w:rStyle w:val="Emphasis"/>
          <w:rFonts w:ascii="Arial" w:hAnsi="Arial" w:cs="Arial"/>
          <w:b/>
          <w:bCs/>
          <w:sz w:val="21"/>
          <w:szCs w:val="21"/>
        </w:rPr>
        <w:lastRenderedPageBreak/>
        <w:t>Lần 1:</w:t>
      </w:r>
      <w:r>
        <w:rPr>
          <w:rFonts w:ascii="Arial" w:hAnsi="Arial" w:cs="Arial"/>
        </w:rPr>
        <w:t> Bên A sẽ thanh toán tạm ứng trước 50% tổng giá trị hợp đồng triển khai phương án.</w:t>
      </w:r>
    </w:p>
    <w:p w14:paraId="0968823E" w14:textId="77777777" w:rsidR="00DE5D26" w:rsidRDefault="00DE5D26" w:rsidP="00DE5D26">
      <w:pPr>
        <w:pStyle w:val="NormalWeb"/>
        <w:spacing w:after="90" w:afterAutospacing="0" w:line="345" w:lineRule="atLeast"/>
        <w:jc w:val="both"/>
        <w:rPr>
          <w:rFonts w:ascii="Arial" w:hAnsi="Arial" w:cs="Arial"/>
        </w:rPr>
      </w:pPr>
      <w:r>
        <w:rPr>
          <w:rStyle w:val="Emphasis"/>
          <w:rFonts w:ascii="Arial" w:hAnsi="Arial" w:cs="Arial"/>
          <w:b/>
          <w:bCs/>
          <w:sz w:val="21"/>
          <w:szCs w:val="21"/>
        </w:rPr>
        <w:t>Lần 2:</w:t>
      </w:r>
      <w:r>
        <w:rPr>
          <w:rFonts w:ascii="Arial" w:hAnsi="Arial" w:cs="Arial"/>
        </w:rPr>
        <w:t> Thanh toán tiếp 50% tổng giá trị hợp đồng khi bàn giao hồ sơ thi công.</w:t>
      </w:r>
    </w:p>
    <w:p w14:paraId="095928F1" w14:textId="77777777" w:rsidR="00DE5D26" w:rsidRDefault="00DE5D26" w:rsidP="00DE5D26">
      <w:pPr>
        <w:pStyle w:val="NormalWeb"/>
        <w:spacing w:after="90" w:afterAutospacing="0" w:line="345" w:lineRule="atLeast"/>
        <w:jc w:val="both"/>
        <w:rPr>
          <w:rFonts w:ascii="Arial" w:hAnsi="Arial" w:cs="Arial"/>
        </w:rPr>
      </w:pPr>
      <w:r>
        <w:rPr>
          <w:rFonts w:ascii="Arial" w:hAnsi="Arial" w:cs="Arial"/>
        </w:rPr>
        <w:t>2.3. Hình thức thanh toán: tiền mặt hoặc chuyển khoản.</w:t>
      </w:r>
    </w:p>
    <w:p w14:paraId="3C8463AB" w14:textId="77777777" w:rsidR="00DE5D26" w:rsidRDefault="00DE5D26" w:rsidP="00DE5D26">
      <w:pPr>
        <w:pStyle w:val="NormalWeb"/>
        <w:spacing w:after="90" w:afterAutospacing="0" w:line="345" w:lineRule="atLeast"/>
        <w:jc w:val="both"/>
        <w:rPr>
          <w:rFonts w:ascii="Arial" w:hAnsi="Arial" w:cs="Arial"/>
        </w:rPr>
      </w:pPr>
    </w:p>
    <w:p w14:paraId="3DF060DA" w14:textId="77777777" w:rsidR="00DE5D26" w:rsidRDefault="00DE5D26" w:rsidP="00DE5D26">
      <w:pPr>
        <w:pStyle w:val="NormalWeb"/>
        <w:spacing w:after="90" w:afterAutospacing="0" w:line="345" w:lineRule="atLeast"/>
        <w:jc w:val="both"/>
        <w:rPr>
          <w:rFonts w:ascii="Arial" w:hAnsi="Arial" w:cs="Arial"/>
        </w:rPr>
      </w:pPr>
      <w:r>
        <w:rPr>
          <w:rStyle w:val="Strong"/>
          <w:rFonts w:ascii="Arial" w:hAnsi="Arial" w:cs="Arial"/>
          <w:sz w:val="21"/>
          <w:szCs w:val="21"/>
        </w:rPr>
        <w:t>Điều 3: Quyền và trách nhiệm của các bên.</w:t>
      </w:r>
    </w:p>
    <w:p w14:paraId="49C05AD8" w14:textId="77777777" w:rsidR="00DE5D26" w:rsidRDefault="00DE5D26" w:rsidP="00DE5D26">
      <w:pPr>
        <w:pStyle w:val="NormalWeb"/>
        <w:spacing w:after="90" w:afterAutospacing="0" w:line="345" w:lineRule="atLeast"/>
        <w:jc w:val="both"/>
        <w:rPr>
          <w:rFonts w:ascii="Arial" w:hAnsi="Arial" w:cs="Arial"/>
        </w:rPr>
      </w:pPr>
      <w:r>
        <w:rPr>
          <w:rStyle w:val="Strong"/>
          <w:rFonts w:ascii="Arial" w:hAnsi="Arial" w:cs="Arial"/>
          <w:sz w:val="21"/>
          <w:szCs w:val="21"/>
        </w:rPr>
        <w:t>Bên A:</w:t>
      </w:r>
    </w:p>
    <w:p w14:paraId="7369ED87" w14:textId="77777777" w:rsidR="00DE5D26" w:rsidRDefault="00DE5D26" w:rsidP="00DE5D26">
      <w:pPr>
        <w:pStyle w:val="NormalWeb"/>
        <w:spacing w:after="90" w:afterAutospacing="0" w:line="345" w:lineRule="atLeast"/>
        <w:jc w:val="both"/>
        <w:rPr>
          <w:rFonts w:ascii="Arial" w:hAnsi="Arial" w:cs="Arial"/>
        </w:rPr>
      </w:pPr>
      <w:r>
        <w:rPr>
          <w:rFonts w:ascii="Arial" w:hAnsi="Arial" w:cs="Arial"/>
        </w:rPr>
        <w:t>Bên A có trách nhiệm và nghĩa vụ phối hợp với bên B để tạo điều kiện thuận lợi nhất cho bên B hoàn thành bản vẽ trong thời gian sớm nhất.</w:t>
      </w:r>
    </w:p>
    <w:p w14:paraId="41CA44CF" w14:textId="77777777" w:rsidR="00DE5D26" w:rsidRDefault="00DE5D26" w:rsidP="00DE5D26">
      <w:pPr>
        <w:pStyle w:val="NormalWeb"/>
        <w:spacing w:after="90" w:afterAutospacing="0" w:line="345" w:lineRule="atLeast"/>
        <w:jc w:val="both"/>
        <w:rPr>
          <w:rFonts w:ascii="Arial" w:hAnsi="Arial" w:cs="Arial"/>
        </w:rPr>
      </w:pPr>
      <w:r>
        <w:rPr>
          <w:rFonts w:ascii="Arial" w:hAnsi="Arial" w:cs="Arial"/>
        </w:rPr>
        <w:t>........................................................................................</w:t>
      </w:r>
    </w:p>
    <w:p w14:paraId="07BEA147" w14:textId="77777777" w:rsidR="00DE5D26" w:rsidRDefault="00DE5D26" w:rsidP="00DE5D26">
      <w:pPr>
        <w:pStyle w:val="NormalWeb"/>
        <w:spacing w:after="90" w:afterAutospacing="0" w:line="345" w:lineRule="atLeast"/>
        <w:jc w:val="both"/>
        <w:rPr>
          <w:rFonts w:ascii="Arial" w:hAnsi="Arial" w:cs="Arial"/>
        </w:rPr>
      </w:pPr>
      <w:r>
        <w:rPr>
          <w:rFonts w:ascii="Arial" w:hAnsi="Arial" w:cs="Arial"/>
        </w:rPr>
        <w:t>......................................................................................... </w:t>
      </w:r>
    </w:p>
    <w:p w14:paraId="373DDFBC" w14:textId="77777777" w:rsidR="00DE5D26" w:rsidRDefault="00DE5D26" w:rsidP="00DE5D26">
      <w:pPr>
        <w:pStyle w:val="NormalWeb"/>
        <w:spacing w:after="90" w:afterAutospacing="0" w:line="345" w:lineRule="atLeast"/>
        <w:jc w:val="both"/>
        <w:rPr>
          <w:rFonts w:ascii="Arial" w:hAnsi="Arial" w:cs="Arial"/>
        </w:rPr>
      </w:pPr>
      <w:r>
        <w:rPr>
          <w:rStyle w:val="Strong"/>
          <w:rFonts w:ascii="Arial" w:hAnsi="Arial" w:cs="Arial"/>
          <w:sz w:val="21"/>
          <w:szCs w:val="21"/>
        </w:rPr>
        <w:t>Bên B:</w:t>
      </w:r>
    </w:p>
    <w:p w14:paraId="5BBCF8F3" w14:textId="77777777" w:rsidR="00DE5D26" w:rsidRDefault="00DE5D26" w:rsidP="00DE5D26">
      <w:pPr>
        <w:pStyle w:val="NormalWeb"/>
        <w:spacing w:after="90" w:afterAutospacing="0" w:line="345" w:lineRule="atLeast"/>
        <w:jc w:val="both"/>
        <w:rPr>
          <w:rFonts w:ascii="Arial" w:hAnsi="Arial" w:cs="Arial"/>
        </w:rPr>
      </w:pPr>
      <w:r>
        <w:rPr>
          <w:rFonts w:ascii="Arial" w:hAnsi="Arial" w:cs="Arial"/>
        </w:rPr>
        <w:t>- Bên B có trách nhiệm thực hiện đúng theo thỏa thuận của 2 bên;</w:t>
      </w:r>
    </w:p>
    <w:p w14:paraId="7BA77151" w14:textId="77777777" w:rsidR="00DE5D26" w:rsidRDefault="00DE5D26" w:rsidP="00DE5D26">
      <w:pPr>
        <w:pStyle w:val="NormalWeb"/>
        <w:spacing w:after="90" w:afterAutospacing="0" w:line="345" w:lineRule="atLeast"/>
        <w:jc w:val="both"/>
        <w:rPr>
          <w:rFonts w:ascii="Arial" w:hAnsi="Arial" w:cs="Arial"/>
        </w:rPr>
      </w:pPr>
      <w:r>
        <w:rPr>
          <w:rFonts w:ascii="Arial" w:hAnsi="Arial" w:cs="Arial"/>
        </w:rPr>
        <w:t>- Bên B có thể tự phát triển ý tưởng hay thiết kế theo ý của bên A;</w:t>
      </w:r>
    </w:p>
    <w:p w14:paraId="61B337F8" w14:textId="77777777" w:rsidR="00DE5D26" w:rsidRDefault="00DE5D26" w:rsidP="00DE5D26">
      <w:pPr>
        <w:pStyle w:val="NormalWeb"/>
        <w:spacing w:after="90" w:afterAutospacing="0" w:line="345" w:lineRule="atLeast"/>
        <w:jc w:val="both"/>
        <w:rPr>
          <w:rFonts w:ascii="Arial" w:hAnsi="Arial" w:cs="Arial"/>
        </w:rPr>
      </w:pPr>
      <w:r>
        <w:rPr>
          <w:rFonts w:ascii="Arial" w:hAnsi="Arial" w:cs="Arial"/>
        </w:rPr>
        <w:t>- Bên B hoàn toàn chịu trách nhiệm về chất lượng thiết kế  theo quy định của nhà nước;</w:t>
      </w:r>
    </w:p>
    <w:p w14:paraId="33771590" w14:textId="77777777" w:rsidR="00DE5D26" w:rsidRDefault="00DE5D26" w:rsidP="00DE5D26">
      <w:pPr>
        <w:pStyle w:val="NormalWeb"/>
        <w:spacing w:after="90" w:afterAutospacing="0" w:line="345" w:lineRule="atLeast"/>
        <w:jc w:val="both"/>
        <w:rPr>
          <w:rFonts w:ascii="Arial" w:hAnsi="Arial" w:cs="Arial"/>
        </w:rPr>
      </w:pPr>
      <w:r>
        <w:rPr>
          <w:rFonts w:ascii="Arial" w:hAnsi="Arial" w:cs="Arial"/>
        </w:rPr>
        <w:t>- Bên B có trách nhiệm bảo mật thông tin;</w:t>
      </w:r>
    </w:p>
    <w:p w14:paraId="7A830170" w14:textId="77777777" w:rsidR="00DE5D26" w:rsidRDefault="00DE5D26" w:rsidP="00DE5D26">
      <w:pPr>
        <w:pStyle w:val="NormalWeb"/>
        <w:spacing w:after="90" w:afterAutospacing="0" w:line="345" w:lineRule="atLeast"/>
        <w:jc w:val="both"/>
        <w:rPr>
          <w:rFonts w:ascii="Arial" w:hAnsi="Arial" w:cs="Arial"/>
        </w:rPr>
      </w:pPr>
      <w:r>
        <w:rPr>
          <w:rFonts w:ascii="Arial" w:hAnsi="Arial" w:cs="Arial"/>
        </w:rPr>
        <w:t>- Bên B không được phép đăng tải hình ảnh thiết kế  của bên B hoặc hình ảnh thiết kế tương tự của Bên A lên các trang thông tin đại chúng và mạng xã hội.</w:t>
      </w:r>
    </w:p>
    <w:p w14:paraId="0EDB1483" w14:textId="77777777" w:rsidR="00DE5D26" w:rsidRDefault="00DE5D26" w:rsidP="00DE5D26">
      <w:pPr>
        <w:pStyle w:val="NormalWeb"/>
        <w:spacing w:after="90" w:afterAutospacing="0" w:line="345" w:lineRule="atLeast"/>
        <w:jc w:val="both"/>
        <w:rPr>
          <w:rFonts w:ascii="Arial" w:hAnsi="Arial" w:cs="Arial"/>
        </w:rPr>
      </w:pPr>
      <w:r>
        <w:rPr>
          <w:rFonts w:ascii="Arial" w:hAnsi="Arial" w:cs="Arial"/>
        </w:rPr>
        <w:t>- ..............................................................................................</w:t>
      </w:r>
    </w:p>
    <w:p w14:paraId="05AE8B95" w14:textId="77777777" w:rsidR="00DE5D26" w:rsidRDefault="00DE5D26" w:rsidP="00DE5D26">
      <w:pPr>
        <w:pStyle w:val="NormalWeb"/>
        <w:spacing w:after="90" w:afterAutospacing="0" w:line="345" w:lineRule="atLeast"/>
        <w:jc w:val="both"/>
        <w:rPr>
          <w:rFonts w:ascii="Arial" w:hAnsi="Arial" w:cs="Arial"/>
        </w:rPr>
      </w:pPr>
      <w:r>
        <w:rPr>
          <w:rFonts w:ascii="Arial" w:hAnsi="Arial" w:cs="Arial"/>
        </w:rPr>
        <w:t> </w:t>
      </w:r>
    </w:p>
    <w:p w14:paraId="142D8A21" w14:textId="77777777" w:rsidR="00DE5D26" w:rsidRDefault="00DE5D26" w:rsidP="00DE5D26">
      <w:pPr>
        <w:pStyle w:val="NormalWeb"/>
        <w:spacing w:after="90" w:afterAutospacing="0" w:line="345" w:lineRule="atLeast"/>
        <w:jc w:val="both"/>
        <w:rPr>
          <w:rFonts w:ascii="Arial" w:hAnsi="Arial" w:cs="Arial"/>
        </w:rPr>
      </w:pPr>
      <w:r>
        <w:rPr>
          <w:rStyle w:val="Strong"/>
          <w:rFonts w:ascii="Arial" w:hAnsi="Arial" w:cs="Arial"/>
          <w:sz w:val="21"/>
          <w:szCs w:val="21"/>
        </w:rPr>
        <w:t>Điều 4. Tạm dừng, huỷ bỏ hợp đồng</w:t>
      </w:r>
    </w:p>
    <w:p w14:paraId="3218D3E7" w14:textId="77777777" w:rsidR="00DE5D26" w:rsidRDefault="00DE5D26" w:rsidP="00DE5D26">
      <w:pPr>
        <w:pStyle w:val="NormalWeb"/>
        <w:spacing w:after="90" w:afterAutospacing="0" w:line="345" w:lineRule="atLeast"/>
        <w:jc w:val="both"/>
        <w:rPr>
          <w:rFonts w:ascii="Arial" w:hAnsi="Arial" w:cs="Arial"/>
        </w:rPr>
      </w:pPr>
      <w:r>
        <w:rPr>
          <w:rStyle w:val="Emphasis"/>
          <w:rFonts w:ascii="Arial" w:hAnsi="Arial" w:cs="Arial"/>
          <w:b/>
          <w:bCs/>
          <w:sz w:val="21"/>
          <w:szCs w:val="21"/>
        </w:rPr>
        <w:t>4.1. Tạm dừng thực hiện hợp đồng:</w:t>
      </w:r>
    </w:p>
    <w:p w14:paraId="7D861C6E" w14:textId="77777777" w:rsidR="00DE5D26" w:rsidRDefault="00DE5D26" w:rsidP="00DE5D26">
      <w:pPr>
        <w:pStyle w:val="NormalWeb"/>
        <w:spacing w:after="90" w:afterAutospacing="0" w:line="345" w:lineRule="atLeast"/>
        <w:jc w:val="both"/>
        <w:rPr>
          <w:rFonts w:ascii="Arial" w:hAnsi="Arial" w:cs="Arial"/>
        </w:rPr>
      </w:pPr>
      <w:r>
        <w:rPr>
          <w:rFonts w:ascii="Arial" w:hAnsi="Arial" w:cs="Arial"/>
        </w:rPr>
        <w:lastRenderedPageBreak/>
        <w:t>Các trường hợp tạm dừng thực hiện hợp đồng:</w:t>
      </w:r>
    </w:p>
    <w:p w14:paraId="1CFDAE29" w14:textId="77777777" w:rsidR="00DE5D26" w:rsidRDefault="00DE5D26" w:rsidP="00DE5D26">
      <w:pPr>
        <w:pStyle w:val="NormalWeb"/>
        <w:spacing w:after="90" w:afterAutospacing="0" w:line="345" w:lineRule="atLeast"/>
        <w:jc w:val="both"/>
        <w:rPr>
          <w:rFonts w:ascii="Arial" w:hAnsi="Arial" w:cs="Arial"/>
        </w:rPr>
      </w:pPr>
      <w:r>
        <w:rPr>
          <w:rFonts w:ascii="Arial" w:hAnsi="Arial" w:cs="Arial"/>
        </w:rPr>
        <w:t>- Do lỗi của 1 bên gây ra;</w:t>
      </w:r>
    </w:p>
    <w:p w14:paraId="4B0F1AA8" w14:textId="77777777" w:rsidR="00DE5D26" w:rsidRDefault="00DE5D26" w:rsidP="00DE5D26">
      <w:pPr>
        <w:pStyle w:val="NormalWeb"/>
        <w:spacing w:after="90" w:afterAutospacing="0" w:line="345" w:lineRule="atLeast"/>
        <w:jc w:val="both"/>
        <w:rPr>
          <w:rFonts w:ascii="Arial" w:hAnsi="Arial" w:cs="Arial"/>
        </w:rPr>
      </w:pPr>
      <w:r>
        <w:rPr>
          <w:rFonts w:ascii="Arial" w:hAnsi="Arial" w:cs="Arial"/>
        </w:rPr>
        <w:t>- Các trường hợp bất khả kháng.</w:t>
      </w:r>
    </w:p>
    <w:p w14:paraId="1D7E8EFA" w14:textId="77777777" w:rsidR="00DE5D26" w:rsidRDefault="00DE5D26" w:rsidP="00DE5D26">
      <w:pPr>
        <w:pStyle w:val="NormalWeb"/>
        <w:spacing w:after="90" w:afterAutospacing="0" w:line="345" w:lineRule="atLeast"/>
        <w:jc w:val="both"/>
        <w:rPr>
          <w:rFonts w:ascii="Arial" w:hAnsi="Arial" w:cs="Arial"/>
        </w:rPr>
      </w:pPr>
      <w:r>
        <w:rPr>
          <w:rFonts w:ascii="Arial" w:hAnsi="Arial" w:cs="Arial"/>
        </w:rPr>
        <w:t>- Các trường hơp khác do hai bên thảo thuận</w:t>
      </w:r>
    </w:p>
    <w:p w14:paraId="1B3FCE89" w14:textId="77777777" w:rsidR="00DE5D26" w:rsidRDefault="00DE5D26" w:rsidP="00DE5D26">
      <w:pPr>
        <w:pStyle w:val="NormalWeb"/>
        <w:spacing w:after="90" w:afterAutospacing="0" w:line="345" w:lineRule="atLeast"/>
        <w:jc w:val="both"/>
        <w:rPr>
          <w:rFonts w:ascii="Arial" w:hAnsi="Arial" w:cs="Arial"/>
        </w:rPr>
      </w:pPr>
      <w:r>
        <w:rPr>
          <w:rFonts w:ascii="Arial" w:hAnsi="Arial" w:cs="Arial"/>
        </w:rPr>
        <w:t>Một bên có quyền quyết định tạm dừng hợp đồng do lỗi của bên kia gây ra, nhưng phải báo cho bên kia biết bằng văn bản và cùng bàn bạc giải quyết để tiếp tục thực hiện đúng hợp đồng đã ký kết; trường hợp bên tạm dừng không thông báo mà tạm dừng gây thiệt hại thì phải bồi thường cho bên thiệt hại.</w:t>
      </w:r>
    </w:p>
    <w:p w14:paraId="79E31CB5" w14:textId="77777777" w:rsidR="00DE5D26" w:rsidRDefault="00DE5D26" w:rsidP="00DE5D26">
      <w:pPr>
        <w:pStyle w:val="NormalWeb"/>
        <w:spacing w:after="90" w:afterAutospacing="0" w:line="345" w:lineRule="atLeast"/>
        <w:jc w:val="both"/>
        <w:rPr>
          <w:rFonts w:ascii="Arial" w:hAnsi="Arial" w:cs="Arial"/>
        </w:rPr>
      </w:pPr>
      <w:r>
        <w:rPr>
          <w:rFonts w:ascii="Arial" w:hAnsi="Arial" w:cs="Arial"/>
        </w:rPr>
        <w:t>Thời gian và mức đền bù thiệt hại do tạm dừng hợp đồng do hai bên thoả thuận để khắc phục.</w:t>
      </w:r>
    </w:p>
    <w:p w14:paraId="18D13BC6" w14:textId="77777777" w:rsidR="00DE5D26" w:rsidRDefault="00DE5D26" w:rsidP="00DE5D26">
      <w:pPr>
        <w:pStyle w:val="NormalWeb"/>
        <w:spacing w:after="90" w:afterAutospacing="0" w:line="345" w:lineRule="atLeast"/>
        <w:jc w:val="both"/>
        <w:rPr>
          <w:rFonts w:ascii="Arial" w:hAnsi="Arial" w:cs="Arial"/>
        </w:rPr>
      </w:pPr>
      <w:r>
        <w:rPr>
          <w:rStyle w:val="Emphasis"/>
          <w:rFonts w:ascii="Arial" w:hAnsi="Arial" w:cs="Arial"/>
          <w:b/>
          <w:bCs/>
          <w:sz w:val="21"/>
          <w:szCs w:val="21"/>
        </w:rPr>
        <w:t>4.2. Huỷ bỏ hợp đồng:</w:t>
      </w:r>
    </w:p>
    <w:p w14:paraId="2DEEE3B0" w14:textId="77777777" w:rsidR="00DE5D26" w:rsidRDefault="00DE5D26" w:rsidP="00DE5D26">
      <w:pPr>
        <w:pStyle w:val="NormalWeb"/>
        <w:spacing w:after="90" w:afterAutospacing="0" w:line="345" w:lineRule="atLeast"/>
        <w:jc w:val="both"/>
        <w:rPr>
          <w:rFonts w:ascii="Arial" w:hAnsi="Arial" w:cs="Arial"/>
        </w:rPr>
      </w:pPr>
      <w:r>
        <w:rPr>
          <w:rFonts w:ascii="Arial" w:hAnsi="Arial" w:cs="Arial"/>
        </w:rPr>
        <w:t>+ Mỗi bên có quyền huỷ bỏ hợp đồng và không phải bồi thường thiệt hại khi bên kia vi phạm hợp đồng là điều kiện huỷ bỏ mà các bên đã thoả thuận hoặc pháp luật có quy định. Bên vi phạm hợp đồng phải bồi thường thiệt hại.</w:t>
      </w:r>
    </w:p>
    <w:p w14:paraId="40A198BA" w14:textId="77777777" w:rsidR="00DE5D26" w:rsidRDefault="00DE5D26" w:rsidP="00DE5D26">
      <w:pPr>
        <w:pStyle w:val="NormalWeb"/>
        <w:spacing w:after="90" w:afterAutospacing="0" w:line="345" w:lineRule="atLeast"/>
        <w:jc w:val="both"/>
        <w:rPr>
          <w:rFonts w:ascii="Arial" w:hAnsi="Arial" w:cs="Arial"/>
        </w:rPr>
      </w:pPr>
      <w:r>
        <w:rPr>
          <w:rFonts w:ascii="Arial" w:hAnsi="Arial" w:cs="Arial"/>
        </w:rPr>
        <w:t>+ Bên huỷ bỏ hợp đồng phải thông báo ngay cho bên kia biết về việc huỷ bỏ; nếu không thông báo mà gây thiệt hại cho bên kia, thì bên huỷ bỏ hợp đồng phải bồi thường.</w:t>
      </w:r>
    </w:p>
    <w:p w14:paraId="126CDD7B" w14:textId="77777777" w:rsidR="00DE5D26" w:rsidRDefault="00DE5D26" w:rsidP="00DE5D26">
      <w:pPr>
        <w:pStyle w:val="NormalWeb"/>
        <w:spacing w:after="90" w:afterAutospacing="0" w:line="345" w:lineRule="atLeast"/>
        <w:jc w:val="both"/>
        <w:rPr>
          <w:rFonts w:ascii="Arial" w:hAnsi="Arial" w:cs="Arial"/>
        </w:rPr>
      </w:pPr>
      <w:r>
        <w:rPr>
          <w:rFonts w:ascii="Arial" w:hAnsi="Arial" w:cs="Arial"/>
        </w:rPr>
        <w:t>+  Khi hợp đồng bị huỷ bỏ, thì hợp đồng không có hiệu lực từ thời điểm bị huỷ bỏ và các bên phải hoàn trả cho nhau tài sản hoặc tiền theo khối lượng công việc đã hoàn thành.</w:t>
      </w:r>
    </w:p>
    <w:p w14:paraId="75797D37" w14:textId="77777777" w:rsidR="00DE5D26" w:rsidRDefault="00DE5D26" w:rsidP="00DE5D26">
      <w:pPr>
        <w:pStyle w:val="NormalWeb"/>
        <w:spacing w:after="90" w:afterAutospacing="0" w:line="345" w:lineRule="atLeast"/>
        <w:jc w:val="both"/>
        <w:rPr>
          <w:rFonts w:ascii="Arial" w:hAnsi="Arial" w:cs="Arial"/>
        </w:rPr>
      </w:pPr>
    </w:p>
    <w:p w14:paraId="50C59666" w14:textId="77777777" w:rsidR="00DE5D26" w:rsidRDefault="00DE5D26" w:rsidP="00DE5D26">
      <w:pPr>
        <w:pStyle w:val="NormalWeb"/>
        <w:spacing w:after="90" w:afterAutospacing="0" w:line="345" w:lineRule="atLeast"/>
        <w:jc w:val="both"/>
        <w:rPr>
          <w:rFonts w:ascii="Arial" w:hAnsi="Arial" w:cs="Arial"/>
        </w:rPr>
      </w:pPr>
      <w:r>
        <w:rPr>
          <w:rStyle w:val="Strong"/>
          <w:rFonts w:ascii="Arial" w:hAnsi="Arial" w:cs="Arial"/>
          <w:sz w:val="21"/>
          <w:szCs w:val="21"/>
        </w:rPr>
        <w:t>Điều 5. Tranh chấp và giải quyết tranh chấp:</w:t>
      </w:r>
    </w:p>
    <w:p w14:paraId="4727A4CA" w14:textId="77777777" w:rsidR="00DE5D26" w:rsidRDefault="00DE5D26" w:rsidP="00DE5D26">
      <w:pPr>
        <w:pStyle w:val="NormalWeb"/>
        <w:spacing w:after="90" w:afterAutospacing="0" w:line="345" w:lineRule="atLeast"/>
        <w:jc w:val="both"/>
        <w:rPr>
          <w:rFonts w:ascii="Arial" w:hAnsi="Arial" w:cs="Arial"/>
        </w:rPr>
      </w:pPr>
      <w:r>
        <w:rPr>
          <w:rFonts w:ascii="Arial" w:hAnsi="Arial" w:cs="Arial"/>
        </w:rPr>
        <w:t>- Trong trường hợp có vướng mắc trong quá trình thực hiện hợp đồng, các bên nỗ lực tối đa chủ động bàn bạc để tháo gỡ và thương lượng giải quyết.</w:t>
      </w:r>
    </w:p>
    <w:p w14:paraId="56E9BC23" w14:textId="77777777" w:rsidR="00DE5D26" w:rsidRDefault="00DE5D26" w:rsidP="00DE5D26">
      <w:pPr>
        <w:pStyle w:val="NormalWeb"/>
        <w:spacing w:after="90" w:afterAutospacing="0" w:line="345" w:lineRule="atLeast"/>
        <w:jc w:val="both"/>
        <w:rPr>
          <w:rFonts w:ascii="Arial" w:hAnsi="Arial" w:cs="Arial"/>
        </w:rPr>
      </w:pPr>
      <w:r>
        <w:rPr>
          <w:rFonts w:ascii="Arial" w:hAnsi="Arial" w:cs="Arial"/>
        </w:rPr>
        <w:t>- Trường hợp không đạt được thỏa thuận giữa các bên, việc giải quyết tranh chấp thông qua hòa giải, Trọng tài hoặc tòa án giải quyết theo quy định của pháp luật.</w:t>
      </w:r>
    </w:p>
    <w:p w14:paraId="5FE373FD" w14:textId="77777777" w:rsidR="00DE5D26" w:rsidRDefault="00DE5D26" w:rsidP="00DE5D26">
      <w:pPr>
        <w:pStyle w:val="NormalWeb"/>
        <w:spacing w:after="90" w:afterAutospacing="0" w:line="345" w:lineRule="atLeast"/>
        <w:ind w:left="96"/>
        <w:jc w:val="both"/>
        <w:rPr>
          <w:rFonts w:ascii="Arial" w:hAnsi="Arial" w:cs="Arial"/>
        </w:rPr>
      </w:pPr>
    </w:p>
    <w:p w14:paraId="33E5929E" w14:textId="77777777" w:rsidR="00DE5D26" w:rsidRDefault="00DE5D26" w:rsidP="00DE5D26">
      <w:pPr>
        <w:pStyle w:val="NormalWeb"/>
        <w:spacing w:after="90" w:afterAutospacing="0" w:line="345" w:lineRule="atLeast"/>
        <w:jc w:val="both"/>
        <w:rPr>
          <w:rFonts w:ascii="Arial" w:hAnsi="Arial" w:cs="Arial"/>
        </w:rPr>
      </w:pPr>
      <w:r>
        <w:rPr>
          <w:rStyle w:val="Strong"/>
          <w:rFonts w:ascii="Arial" w:hAnsi="Arial" w:cs="Arial"/>
          <w:sz w:val="21"/>
          <w:szCs w:val="21"/>
        </w:rPr>
        <w:lastRenderedPageBreak/>
        <w:t>Điều 6: Điều khoản chung</w:t>
      </w:r>
    </w:p>
    <w:p w14:paraId="09368BD9" w14:textId="77777777" w:rsidR="00DE5D26" w:rsidRDefault="00DE5D26" w:rsidP="00DE5D26">
      <w:pPr>
        <w:pStyle w:val="NormalWeb"/>
        <w:spacing w:after="90" w:afterAutospacing="0" w:line="345" w:lineRule="atLeast"/>
        <w:jc w:val="both"/>
        <w:rPr>
          <w:rFonts w:ascii="Arial" w:hAnsi="Arial" w:cs="Arial"/>
        </w:rPr>
      </w:pPr>
      <w:r>
        <w:rPr>
          <w:rFonts w:ascii="Arial" w:hAnsi="Arial" w:cs="Arial"/>
        </w:rPr>
        <w:t>- Hợp đồng này có hiệu lực kể từ ngày ký và hết hiệu lực khi bên B đã nhận được bản thiết kế.</w:t>
      </w:r>
    </w:p>
    <w:p w14:paraId="0C9FAC26" w14:textId="77777777" w:rsidR="00DE5D26" w:rsidRDefault="00DE5D26" w:rsidP="00DE5D26">
      <w:pPr>
        <w:pStyle w:val="NormalWeb"/>
        <w:spacing w:after="90" w:afterAutospacing="0" w:line="345" w:lineRule="atLeast"/>
        <w:jc w:val="both"/>
        <w:rPr>
          <w:rFonts w:ascii="Arial" w:hAnsi="Arial" w:cs="Arial"/>
        </w:rPr>
      </w:pPr>
      <w:r>
        <w:rPr>
          <w:rFonts w:ascii="Arial" w:hAnsi="Arial" w:cs="Arial"/>
        </w:rPr>
        <w:t>- Hợp đồng này được lập thành 02 (hai) bản, có giá trị pháp lý như nhau, mỗi bên giữ 01(một) bản./</w:t>
      </w:r>
    </w:p>
    <w:tbl>
      <w:tblPr>
        <w:tblW w:w="112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25"/>
        <w:gridCol w:w="5625"/>
      </w:tblGrid>
      <w:tr w:rsidR="00DE5D26" w14:paraId="3B33D9EE" w14:textId="77777777" w:rsidTr="00DE5D26">
        <w:trPr>
          <w:tblCellSpacing w:w="0" w:type="dxa"/>
        </w:trPr>
        <w:tc>
          <w:tcPr>
            <w:tcW w:w="478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649BD6A4" w14:textId="77777777" w:rsidR="00DE5D26" w:rsidRDefault="00DE5D26">
            <w:pPr>
              <w:pStyle w:val="NormalWeb"/>
              <w:spacing w:after="90" w:afterAutospacing="0" w:line="345" w:lineRule="atLeast"/>
              <w:jc w:val="center"/>
              <w:rPr>
                <w:rFonts w:ascii="Arial" w:hAnsi="Arial" w:cs="Arial"/>
                <w:sz w:val="21"/>
                <w:szCs w:val="21"/>
              </w:rPr>
            </w:pPr>
            <w:r>
              <w:rPr>
                <w:rStyle w:val="Strong"/>
                <w:rFonts w:ascii="Arial" w:hAnsi="Arial" w:cs="Arial"/>
                <w:sz w:val="21"/>
                <w:szCs w:val="21"/>
              </w:rPr>
              <w:t>ĐẠI DIỆN BÊN A</w:t>
            </w:r>
          </w:p>
        </w:tc>
        <w:tc>
          <w:tcPr>
            <w:tcW w:w="478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49862B31" w14:textId="77777777" w:rsidR="00DE5D26" w:rsidRDefault="00DE5D26">
            <w:pPr>
              <w:pStyle w:val="NormalWeb"/>
              <w:spacing w:after="90" w:afterAutospacing="0" w:line="345" w:lineRule="atLeast"/>
              <w:jc w:val="center"/>
              <w:rPr>
                <w:rFonts w:ascii="Arial" w:hAnsi="Arial" w:cs="Arial"/>
                <w:sz w:val="21"/>
                <w:szCs w:val="21"/>
              </w:rPr>
            </w:pPr>
            <w:r>
              <w:rPr>
                <w:rStyle w:val="Strong"/>
                <w:rFonts w:ascii="Arial" w:hAnsi="Arial" w:cs="Arial"/>
                <w:sz w:val="21"/>
                <w:szCs w:val="21"/>
              </w:rPr>
              <w:t>ĐẠI DIỆN BÊN B</w:t>
            </w:r>
          </w:p>
        </w:tc>
      </w:tr>
    </w:tbl>
    <w:p w14:paraId="4F3C6537" w14:textId="77777777" w:rsidR="00DE5D26" w:rsidRDefault="00DE5D26" w:rsidP="00DE5D26">
      <w:pPr>
        <w:pStyle w:val="NormalWeb"/>
        <w:spacing w:after="90" w:afterAutospacing="0" w:line="345" w:lineRule="atLeast"/>
        <w:jc w:val="both"/>
        <w:rPr>
          <w:rFonts w:ascii="Arial" w:eastAsia="Calibri" w:hAnsi="Arial" w:cs="Arial"/>
        </w:rPr>
      </w:pPr>
    </w:p>
    <w:p w14:paraId="5B03BC15" w14:textId="77777777" w:rsidR="00DE5D26" w:rsidRDefault="00DE5D26" w:rsidP="00DE5D26">
      <w:pPr>
        <w:pStyle w:val="NormalWeb"/>
        <w:spacing w:after="90" w:afterAutospacing="0" w:line="345" w:lineRule="atLeast"/>
        <w:jc w:val="both"/>
        <w:rPr>
          <w:rFonts w:ascii="Arial" w:hAnsi="Arial" w:cs="Arial"/>
        </w:rPr>
      </w:pPr>
    </w:p>
    <w:p w14:paraId="395347F2" w14:textId="77777777" w:rsidR="00E91008" w:rsidRPr="00DE5D26" w:rsidRDefault="00E91008" w:rsidP="00DE5D26">
      <w:bookmarkStart w:id="0" w:name="_GoBack"/>
      <w:bookmarkEnd w:id="0"/>
    </w:p>
    <w:sectPr w:rsidR="00E91008" w:rsidRPr="00DE5D26" w:rsidSect="008744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1FF26" w14:textId="77777777" w:rsidR="001B00DF" w:rsidRDefault="001B00DF" w:rsidP="007446EA">
      <w:pPr>
        <w:spacing w:after="0" w:line="240" w:lineRule="auto"/>
      </w:pPr>
      <w:r>
        <w:separator/>
      </w:r>
    </w:p>
  </w:endnote>
  <w:endnote w:type="continuationSeparator" w:id="0">
    <w:p w14:paraId="03C67AB3" w14:textId="77777777" w:rsidR="001B00DF" w:rsidRDefault="001B00DF"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4E38F" w14:textId="77777777" w:rsidR="00E01E68" w:rsidRDefault="00E01E6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E71F2" w14:textId="77777777" w:rsidR="00266947" w:rsidRPr="00220027" w:rsidRDefault="00220027" w:rsidP="00220027">
    <w:pPr>
      <w:pStyle w:val="Footer"/>
      <w:rPr>
        <w:rFonts w:ascii="Times New Roman" w:hAnsi="Times New Roman"/>
        <w:b/>
        <w:color w:val="FF0000"/>
        <w:sz w:val="24"/>
      </w:rPr>
    </w:pPr>
    <w:r>
      <w:rPr>
        <w:rFonts w:ascii="Times New Roman" w:hAnsi="Times New Roman"/>
        <w:color w:val="FF9900"/>
        <w:sz w:val="24"/>
      </w:rPr>
      <w:t xml:space="preserve">LUẬT SƯ TƯ VẤN PHÁP LUẬT 24/7 GỌI  </w:t>
    </w:r>
    <w:r>
      <w:rPr>
        <w:rFonts w:ascii="Times New Roman" w:hAnsi="Times New Roman"/>
        <w:b/>
        <w:color w:val="FF0000"/>
        <w:sz w:val="24"/>
      </w:rPr>
      <w:t>1900 6162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60948" w14:textId="77777777" w:rsidR="00E01E68" w:rsidRDefault="00E01E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DCAF4" w14:textId="77777777" w:rsidR="001B00DF" w:rsidRDefault="001B00DF" w:rsidP="007446EA">
      <w:pPr>
        <w:spacing w:after="0" w:line="240" w:lineRule="auto"/>
      </w:pPr>
      <w:r>
        <w:separator/>
      </w:r>
    </w:p>
  </w:footnote>
  <w:footnote w:type="continuationSeparator" w:id="0">
    <w:p w14:paraId="20ACC728" w14:textId="77777777" w:rsidR="001B00DF" w:rsidRDefault="001B00DF"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8A696" w14:textId="77777777" w:rsidR="00E01E68" w:rsidRDefault="00E01E6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1F166" w14:textId="77777777" w:rsidR="00266947" w:rsidRPr="00220027" w:rsidRDefault="00220027" w:rsidP="00220027">
    <w:pPr>
      <w:pStyle w:val="Header"/>
      <w:rPr>
        <w:rFonts w:ascii="Arial" w:hAnsi="Arial" w:cs="Arial"/>
        <w:color w:val="0000FF"/>
        <w:u w:val="single"/>
      </w:rPr>
    </w:pPr>
    <w:r>
      <w:rPr>
        <w:rFonts w:ascii="Arial" w:hAnsi="Arial" w:cs="Arial"/>
        <w:b/>
        <w:color w:val="993300"/>
      </w:rPr>
      <w:t xml:space="preserve">Công ty luật Minh Khuê </w:t>
    </w:r>
    <w:r>
      <w:rPr>
        <w:rFonts w:ascii="Arial" w:hAnsi="Arial" w:cs="Arial"/>
        <w:b/>
        <w:color w:val="993300"/>
      </w:rPr>
      <w:tab/>
    </w:r>
    <w:r>
      <w:rPr>
        <w:rFonts w:ascii="Arial" w:hAnsi="Arial" w:cs="Arial"/>
        <w:b/>
        <w:color w:val="993300"/>
      </w:rPr>
      <w:tab/>
    </w:r>
    <w:r>
      <w:rPr>
        <w:rFonts w:ascii="Arial" w:hAnsi="Arial" w:cs="Arial"/>
        <w:color w:val="0000FF"/>
        <w:u w:val="single"/>
      </w:rPr>
      <w:t>www.luatminhkhue.vn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2A29D" w14:textId="77777777" w:rsidR="00E01E68" w:rsidRDefault="00E01E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0A2456"/>
    <w:rsid w:val="000A2742"/>
    <w:rsid w:val="000D5BD9"/>
    <w:rsid w:val="00110D8A"/>
    <w:rsid w:val="00114A09"/>
    <w:rsid w:val="00117BAA"/>
    <w:rsid w:val="001B00DF"/>
    <w:rsid w:val="001C4B3C"/>
    <w:rsid w:val="001D3C1B"/>
    <w:rsid w:val="001E21A3"/>
    <w:rsid w:val="00220027"/>
    <w:rsid w:val="00266947"/>
    <w:rsid w:val="002C392D"/>
    <w:rsid w:val="002C6432"/>
    <w:rsid w:val="002E1BCF"/>
    <w:rsid w:val="003C01DF"/>
    <w:rsid w:val="0043128C"/>
    <w:rsid w:val="00446973"/>
    <w:rsid w:val="004931F0"/>
    <w:rsid w:val="004D3FBC"/>
    <w:rsid w:val="004E401D"/>
    <w:rsid w:val="00606E03"/>
    <w:rsid w:val="00640271"/>
    <w:rsid w:val="00680C2F"/>
    <w:rsid w:val="006B4AB0"/>
    <w:rsid w:val="007446EA"/>
    <w:rsid w:val="00744A9F"/>
    <w:rsid w:val="00763D8A"/>
    <w:rsid w:val="00770BA3"/>
    <w:rsid w:val="007B275F"/>
    <w:rsid w:val="008744ED"/>
    <w:rsid w:val="00885DDD"/>
    <w:rsid w:val="008D6F0B"/>
    <w:rsid w:val="009874E5"/>
    <w:rsid w:val="00A55569"/>
    <w:rsid w:val="00AC07C4"/>
    <w:rsid w:val="00AC69F4"/>
    <w:rsid w:val="00CE192F"/>
    <w:rsid w:val="00DE5D26"/>
    <w:rsid w:val="00DE7845"/>
    <w:rsid w:val="00E01E68"/>
    <w:rsid w:val="00E91008"/>
    <w:rsid w:val="00EB0684"/>
    <w:rsid w:val="00EB7046"/>
    <w:rsid w:val="00EC2D51"/>
    <w:rsid w:val="00F304EF"/>
    <w:rsid w:val="00F91B2A"/>
    <w:rsid w:val="00FD2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F9BED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DE5D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1115516319">
      <w:bodyDiv w:val="1"/>
      <w:marLeft w:val="0"/>
      <w:marRight w:val="0"/>
      <w:marTop w:val="0"/>
      <w:marBottom w:val="0"/>
      <w:divBdr>
        <w:top w:val="none" w:sz="0" w:space="0" w:color="auto"/>
        <w:left w:val="none" w:sz="0" w:space="0" w:color="auto"/>
        <w:bottom w:val="none" w:sz="0" w:space="0" w:color="auto"/>
        <w:right w:val="none" w:sz="0" w:space="0" w:color="auto"/>
      </w:divBdr>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luatminhkhue.vn/bo-luat-dan-su-nam-2015.aspx"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629</Words>
  <Characters>3588</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Microsoft Office User</cp:lastModifiedBy>
  <cp:revision>21</cp:revision>
  <dcterms:created xsi:type="dcterms:W3CDTF">2015-09-21T17:28:00Z</dcterms:created>
  <dcterms:modified xsi:type="dcterms:W3CDTF">2020-12-07T16:31:00Z</dcterms:modified>
</cp:coreProperties>
</file>