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D30C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Thưa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. Theo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tôi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biết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dịch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pháp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lý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 bao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gồm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tham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gia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tố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tụng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tư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vấn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pháp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luật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đại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diện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ngoài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tố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tụng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cho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khách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hàng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và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các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dịch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vụ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pháp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lý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khác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Vậy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thực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tế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để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thực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hiện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các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dịch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vụ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pháp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lý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này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luật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sư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sẽ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thực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hiện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thông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qua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hình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thức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hành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nghề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nào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ạ?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Rất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mong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nhận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được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giải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đáp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từ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luật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sư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. Xin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chân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thành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cảm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ơn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!</w:t>
      </w:r>
    </w:p>
    <w:p w14:paraId="1A9847E2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Chào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cảm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tin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tưởng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gửi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thắc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mắc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ty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Minh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Khuê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Nội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dung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hỏi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chúng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tôi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nghiên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cứu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giải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như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sau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:</w:t>
      </w:r>
    </w:p>
    <w:p w14:paraId="5F0A5861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Đây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bài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viết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thuộc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chuỗi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nội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dung "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Bổ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pháp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"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Minh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Khuê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xem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thêm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nội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dung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fldChar w:fldCharType="begin"/>
      </w:r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instrText xml:space="preserve"> HYPERLINK "https://cdn.luatminhkhue.vn/LMK/article/luat-hinh-su/Hinh-thuc-to-chuc-hanh-nghe-luat-su-tai-Viet-Nam.docx" </w:instrText>
      </w:r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fldChar w:fldCharType="separate"/>
      </w:r>
      <w:r w:rsidRPr="00FD38ED">
        <w:rPr>
          <w:rFonts w:ascii="Arial" w:eastAsia="Times New Roman" w:hAnsi="Arial" w:cs="Arial"/>
          <w:b/>
          <w:bCs/>
          <w:color w:val="135ECD"/>
          <w:sz w:val="21"/>
          <w:szCs w:val="21"/>
          <w:u w:val="single"/>
          <w:shd w:val="clear" w:color="auto" w:fill="FFFFFF"/>
        </w:rPr>
        <w:t>hình</w:t>
      </w:r>
      <w:proofErr w:type="spellEnd"/>
      <w:r w:rsidRPr="00FD38ED">
        <w:rPr>
          <w:rFonts w:ascii="Arial" w:eastAsia="Times New Roman" w:hAnsi="Arial" w:cs="Arial"/>
          <w:b/>
          <w:bCs/>
          <w:color w:val="135ECD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135ECD"/>
          <w:sz w:val="21"/>
          <w:szCs w:val="21"/>
          <w:u w:val="single"/>
          <w:shd w:val="clear" w:color="auto" w:fill="FFFFFF"/>
        </w:rPr>
        <w:t>thức</w:t>
      </w:r>
      <w:proofErr w:type="spellEnd"/>
      <w:r w:rsidRPr="00FD38ED">
        <w:rPr>
          <w:rFonts w:ascii="Arial" w:eastAsia="Times New Roman" w:hAnsi="Arial" w:cs="Arial"/>
          <w:b/>
          <w:bCs/>
          <w:color w:val="135ECD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135ECD"/>
          <w:sz w:val="21"/>
          <w:szCs w:val="21"/>
          <w:u w:val="single"/>
          <w:shd w:val="clear" w:color="auto" w:fill="FFFFFF"/>
        </w:rPr>
        <w:t>tổ</w:t>
      </w:r>
      <w:proofErr w:type="spellEnd"/>
      <w:r w:rsidRPr="00FD38ED">
        <w:rPr>
          <w:rFonts w:ascii="Arial" w:eastAsia="Times New Roman" w:hAnsi="Arial" w:cs="Arial"/>
          <w:b/>
          <w:bCs/>
          <w:color w:val="135ECD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135ECD"/>
          <w:sz w:val="21"/>
          <w:szCs w:val="21"/>
          <w:u w:val="single"/>
          <w:shd w:val="clear" w:color="auto" w:fill="FFFFFF"/>
        </w:rPr>
        <w:t>chức</w:t>
      </w:r>
      <w:proofErr w:type="spellEnd"/>
      <w:r w:rsidRPr="00FD38ED">
        <w:rPr>
          <w:rFonts w:ascii="Arial" w:eastAsia="Times New Roman" w:hAnsi="Arial" w:cs="Arial"/>
          <w:b/>
          <w:bCs/>
          <w:color w:val="135ECD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135ECD"/>
          <w:sz w:val="21"/>
          <w:szCs w:val="21"/>
          <w:u w:val="single"/>
          <w:shd w:val="clear" w:color="auto" w:fill="FFFFFF"/>
        </w:rPr>
        <w:t>hành</w:t>
      </w:r>
      <w:proofErr w:type="spellEnd"/>
      <w:r w:rsidRPr="00FD38ED">
        <w:rPr>
          <w:rFonts w:ascii="Arial" w:eastAsia="Times New Roman" w:hAnsi="Arial" w:cs="Arial"/>
          <w:b/>
          <w:bCs/>
          <w:color w:val="135ECD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135ECD"/>
          <w:sz w:val="21"/>
          <w:szCs w:val="21"/>
          <w:u w:val="single"/>
          <w:shd w:val="clear" w:color="auto" w:fill="FFFFFF"/>
        </w:rPr>
        <w:t>nghề</w:t>
      </w:r>
      <w:proofErr w:type="spellEnd"/>
      <w:r w:rsidRPr="00FD38ED">
        <w:rPr>
          <w:rFonts w:ascii="Arial" w:eastAsia="Times New Roman" w:hAnsi="Arial" w:cs="Arial"/>
          <w:b/>
          <w:bCs/>
          <w:color w:val="135ECD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135ECD"/>
          <w:sz w:val="21"/>
          <w:szCs w:val="21"/>
          <w:u w:val="single"/>
          <w:shd w:val="clear" w:color="auto" w:fill="FFFFFF"/>
        </w:rPr>
        <w:t>luật</w:t>
      </w:r>
      <w:proofErr w:type="spellEnd"/>
      <w:r w:rsidRPr="00FD38ED">
        <w:rPr>
          <w:rFonts w:ascii="Arial" w:eastAsia="Times New Roman" w:hAnsi="Arial" w:cs="Arial"/>
          <w:b/>
          <w:bCs/>
          <w:color w:val="135ECD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135ECD"/>
          <w:sz w:val="21"/>
          <w:szCs w:val="21"/>
          <w:u w:val="single"/>
          <w:shd w:val="clear" w:color="auto" w:fill="FFFFFF"/>
        </w:rPr>
        <w:t>sư</w:t>
      </w:r>
      <w:proofErr w:type="spellEnd"/>
      <w:r w:rsidRPr="00FD38ED">
        <w:rPr>
          <w:rFonts w:ascii="Arial" w:eastAsia="Times New Roman" w:hAnsi="Arial" w:cs="Arial"/>
          <w:b/>
          <w:bCs/>
          <w:color w:val="135ECD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135ECD"/>
          <w:sz w:val="21"/>
          <w:szCs w:val="21"/>
          <w:u w:val="single"/>
          <w:shd w:val="clear" w:color="auto" w:fill="FFFFFF"/>
        </w:rPr>
        <w:t>Việt</w:t>
      </w:r>
      <w:proofErr w:type="spellEnd"/>
      <w:r w:rsidRPr="00FD38ED">
        <w:rPr>
          <w:rFonts w:ascii="Arial" w:eastAsia="Times New Roman" w:hAnsi="Arial" w:cs="Arial"/>
          <w:b/>
          <w:bCs/>
          <w:color w:val="135ECD"/>
          <w:sz w:val="21"/>
          <w:szCs w:val="21"/>
          <w:u w:val="single"/>
          <w:shd w:val="clear" w:color="auto" w:fill="FFFFFF"/>
        </w:rPr>
        <w:t xml:space="preserve"> Nam </w:t>
      </w:r>
      <w:proofErr w:type="spellStart"/>
      <w:r w:rsidRPr="00FD38ED">
        <w:rPr>
          <w:rFonts w:ascii="Arial" w:eastAsia="Times New Roman" w:hAnsi="Arial" w:cs="Arial"/>
          <w:b/>
          <w:bCs/>
          <w:color w:val="135ECD"/>
          <w:sz w:val="21"/>
          <w:szCs w:val="21"/>
          <w:u w:val="single"/>
          <w:shd w:val="clear" w:color="auto" w:fill="FFFFFF"/>
        </w:rPr>
        <w:t>tại</w:t>
      </w:r>
      <w:proofErr w:type="spellEnd"/>
      <w:r w:rsidRPr="00FD38ED">
        <w:rPr>
          <w:rFonts w:ascii="Arial" w:eastAsia="Times New Roman" w:hAnsi="Arial" w:cs="Arial"/>
          <w:b/>
          <w:bCs/>
          <w:color w:val="135ECD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135ECD"/>
          <w:sz w:val="21"/>
          <w:szCs w:val="21"/>
          <w:u w:val="single"/>
          <w:shd w:val="clear" w:color="auto" w:fill="FFFFFF"/>
        </w:rPr>
        <w:t>đây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fldChar w:fldCharType="end"/>
      </w:r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biết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thêm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nghề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14:paraId="2AED72AE" w14:textId="77777777" w:rsidR="00FD38ED" w:rsidRPr="00FD38ED" w:rsidRDefault="00FD38ED" w:rsidP="00FD38ED">
      <w:pPr>
        <w:spacing w:before="100" w:beforeAutospacing="1" w:after="75" w:line="375" w:lineRule="atLeast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1.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Cơ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sở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pháp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lý</w:t>
      </w:r>
      <w:proofErr w:type="spellEnd"/>
    </w:p>
    <w:p w14:paraId="72555732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-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năm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2006 (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sửa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đổi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năm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2012)</w:t>
      </w:r>
    </w:p>
    <w:p w14:paraId="4EFF1F23" w14:textId="77777777" w:rsidR="00FD38ED" w:rsidRPr="00FD38ED" w:rsidRDefault="00FD38ED" w:rsidP="00FD38ED">
      <w:pPr>
        <w:spacing w:before="100" w:beforeAutospacing="1" w:after="75" w:line="375" w:lineRule="atLeast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2.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>Phạm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vi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>hành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>nghề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>luật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>sư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>là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>gì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>?</w:t>
      </w:r>
    </w:p>
    <w:p w14:paraId="2C5A52DD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Theo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tại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22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năm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2006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phạm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vi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sau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14:paraId="2029B743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Tham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bào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chữa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tạm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giữ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can,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hoặc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vệ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hại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nguyên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dân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dân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nghĩa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7B684A0C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Tham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đại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hoặc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vệ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ích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nguyên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nghĩa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chấp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dân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hôn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nhân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kinh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doanh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thương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mại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lao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chính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yêu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cầu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dân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hôn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nhân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kinh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doanh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thương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mại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lao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theo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6AED9DDA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Thực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vấn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38CD98D3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Đại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ngoài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khách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thực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đến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426CAE65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Thực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dịch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lý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theo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này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5E6B2711" w14:textId="77777777" w:rsidR="00FD38ED" w:rsidRPr="00FD38ED" w:rsidRDefault="00FD38ED" w:rsidP="00FD38ED">
      <w:pPr>
        <w:spacing w:before="100" w:beforeAutospacing="1" w:after="75" w:line="375" w:lineRule="atLeast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2.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>Hình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>thức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>hành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>nghề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>luật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>sư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>là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>gì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>?</w:t>
      </w:r>
    </w:p>
    <w:p w14:paraId="4FC690DD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Điều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23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Luật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luật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sư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năm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2006 (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sửa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đổi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năm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2012)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quy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định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về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hình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thức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hành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nghề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của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luật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sư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. Theo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đó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luật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sư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được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lựa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chọn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một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trong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hai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hình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thức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hành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nghề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sau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đây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:</w:t>
      </w:r>
      <w:r w:rsidRPr="00FD38ED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FD38ED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lastRenderedPageBreak/>
        <w:t xml:space="preserve">-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Hành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nghề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trong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tổ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chức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hành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nghề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luật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sư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được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thực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hiện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bằng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việc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thành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lập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hoặc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tham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gia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thành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lập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tổ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chức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hành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nghề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luật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sư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;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làm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việc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theo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hợp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đồng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lao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động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cho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tổ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chức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hành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nghề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luật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sư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;</w:t>
      </w:r>
      <w:r w:rsidRPr="00FD38ED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FD38ED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-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Hành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nghề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với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tư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cách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cá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nhân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theo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quy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định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tại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Điều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49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của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Luật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này</w:t>
      </w:r>
      <w:proofErr w:type="spellEnd"/>
      <w:r w:rsidRPr="00FD38ED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.</w:t>
      </w:r>
    </w:p>
    <w:p w14:paraId="0FB05863" w14:textId="77777777" w:rsidR="00FD38ED" w:rsidRPr="00FD38ED" w:rsidRDefault="00FD38ED" w:rsidP="00FD38ED">
      <w:pPr>
        <w:spacing w:before="100" w:beforeAutospacing="1" w:after="75" w:line="375" w:lineRule="atLeast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3.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>Hoạt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>động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>hành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>nghề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>của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>luật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>sư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>là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>gì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3"/>
          <w:szCs w:val="23"/>
        </w:rPr>
        <w:t>?</w:t>
      </w:r>
    </w:p>
    <w:p w14:paraId="7B3B893B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dưới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hai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vấn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360C9046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còn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gọi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minh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minh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hoặc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phản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minh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lại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thức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tham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này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gọi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1B07A061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vấn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ra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thích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hoặc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giúp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đối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tượng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phục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lựa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chọn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xử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đúng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đạt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hiệu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tối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này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gọi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vấn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0EA05FA4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lĩnh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vực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lĩnh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vực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vấn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đòi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hỏi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hiểu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biết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chuyên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sâu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kỹ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năng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đặc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trưng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Đối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tượng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chỉnh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ngày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càng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trở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dạng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chỉ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năng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kết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lĩnh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vực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nhất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loại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nhất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3981C51C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Từ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ở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nước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phân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biệt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giữa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vói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vấn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Mỗi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chỉ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phép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đăng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ký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hoặc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sô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lĩnh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vực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nhất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dưới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thức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hoặc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vấn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đăng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ký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vấn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lĩnh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vực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4273954B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này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tạo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điểu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càng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ngày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càng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độ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chuyên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môn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giỏi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sâu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Nhưng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thực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tiễn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thấy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phân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biệt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hai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dạng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: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vấn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lúc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nào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tốt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Ví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vấn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đầu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thực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đầu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nếu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xảy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ra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chấp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quyết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bằng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xét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xử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chủ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đầu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chấp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bắt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buộc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nhờ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tôn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gian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tìm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hiểu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từ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đầu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67333B15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lúc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vấn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tuy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rất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hiểu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rõ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nhưng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theo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lại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tham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Do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vậy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nước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dần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dần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xoá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bỏ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phân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biệt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giữa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vấn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vối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.</w:t>
      </w:r>
      <w:proofErr w:type="gram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nào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vấn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nảy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sinh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chấp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nếu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lastRenderedPageBreak/>
        <w:t>thân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chủ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đồng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ý,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tham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vệ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họ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vấn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336E707E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kinh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doanh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dịch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sản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xuất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ngôi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sao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màn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ngôi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sao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sân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cỏ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ca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sĩ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giàu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...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thường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vấn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thường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xuyên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họ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thường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này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nhiệm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vấn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vấn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đê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'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kinh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doanh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tài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chính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Khi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chấp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xảy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ra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này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sẽ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vệ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họ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trước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Đốì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vấn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nhiệm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vấn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hay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gộp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lại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nhiệm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chung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2EDE5FC6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mặt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ngữ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nghĩa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nơi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nghĩa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vấn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loại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dịch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dịch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lý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hiểu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bao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gồm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vấn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240D0C24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Việt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Nam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phân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biệt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mỗi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chỉ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lĩnh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vực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vấn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hay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nào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thực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vấn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tham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2397996C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vấn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hai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cụm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từ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dùng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mô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tổng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quát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hai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loại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thực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tiễn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vấn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hay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chung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thức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văn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đặc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biệt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09E57DA2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thức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đồng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gồm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14:paraId="44116893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Tiếp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xúc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riêng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vệ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;</w:t>
      </w:r>
      <w:proofErr w:type="gramEnd"/>
    </w:p>
    <w:p w14:paraId="6AE59622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đọc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hồ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;</w:t>
      </w:r>
      <w:proofErr w:type="gramEnd"/>
    </w:p>
    <w:p w14:paraId="04BD822D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hệ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nước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hội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quần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chúng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tìm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hiểu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hoặc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xin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cung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cấp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tài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liệu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cứ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;</w:t>
      </w:r>
      <w:proofErr w:type="gramEnd"/>
    </w:p>
    <w:p w14:paraId="7537BA82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D38ED">
        <w:rPr>
          <w:rFonts w:ascii="Arial" w:eastAsia="Times New Roman" w:hAnsi="Arial" w:cs="Arial"/>
          <w:color w:val="000000"/>
          <w:sz w:val="21"/>
          <w:szCs w:val="21"/>
        </w:rPr>
        <w:t>-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;</w:t>
      </w:r>
      <w:proofErr w:type="gramEnd"/>
    </w:p>
    <w:p w14:paraId="75FAF5F9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Tham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;</w:t>
      </w:r>
      <w:proofErr w:type="gramEnd"/>
    </w:p>
    <w:p w14:paraId="37BB4F43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D38ED">
        <w:rPr>
          <w:rFonts w:ascii="Arial" w:eastAsia="Times New Roman" w:hAnsi="Arial" w:cs="Arial"/>
          <w:color w:val="000000"/>
          <w:sz w:val="21"/>
          <w:szCs w:val="21"/>
        </w:rPr>
        <w:t>-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Tham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27DC9648" w14:textId="77777777" w:rsidR="00FD38ED" w:rsidRPr="00FD38ED" w:rsidRDefault="00FD38ED" w:rsidP="00FD38ED">
      <w:pPr>
        <w:spacing w:before="100" w:beforeAutospacing="1" w:after="75" w:line="375" w:lineRule="atLeast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3.1. 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Tiếp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xúc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riêng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bảo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vệ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(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thân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chủ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)</w:t>
      </w:r>
    </w:p>
    <w:p w14:paraId="547E12EF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Tiếp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xúc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riêng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vệ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thức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rất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coi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trọng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qua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lần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tiếp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xúc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riêng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vệ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sẽ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tìm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hiểu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đầy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lastRenderedPageBreak/>
        <w:t>đủ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chất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diễn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biến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ai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hiểu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thấu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đáo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cuộc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Nắm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đầy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đủ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chất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điểu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mọi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trước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đặt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kế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hoạch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mục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tiêu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tiếp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theo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qua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buổi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tiếp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xúc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dần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tạo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ra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duy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mối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hệ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tin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cậy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lẫn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nhau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giữa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vệ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vệ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tin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tưởng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rằng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đang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vệ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họ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năng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vệ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vệ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ích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chính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đáng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họ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giữ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bí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ăn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họ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tiếp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xúc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phù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vệ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nói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hết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cần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biết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thân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chủ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hiểu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rằng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giấu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giếm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bất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họ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Nếu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giữa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vệ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tin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tưởng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lẫn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nhau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kết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sẽ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gặp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thất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bại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tỏ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vệ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nhận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thức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tin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tưỏng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rằng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họ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gửi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gắm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sở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chắc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chắn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tính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chất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mối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hệ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đặc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biệt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giữa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vệ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từ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“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thân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chủ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”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dùng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thay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thế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từ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“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khách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”.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Trước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hoàn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toàn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gọi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phục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“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thân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chủ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”.</w:t>
      </w:r>
    </w:p>
    <w:p w14:paraId="03A93F4F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tiếp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xúc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riêng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giữa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đương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dân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kinh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tế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lao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chính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hoặc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can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tạm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giữ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tạm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giam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chế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nào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tiếp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xúc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riêng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can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tạm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giữ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tạm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giam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tuân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theo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thủ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nhất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0EEE5D12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tạo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thuận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tiếp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xúc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riêng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thân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chủ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đang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tạm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giữ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tạm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giam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697524D3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74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Bộ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năm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2015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điểm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tham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sau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14:paraId="4E128FB6" w14:textId="77777777" w:rsidR="00FD38ED" w:rsidRPr="00FD38ED" w:rsidRDefault="00FD38ED" w:rsidP="00FD38ED">
      <w:pPr>
        <w:spacing w:before="100" w:beforeAutospacing="1" w:after="90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"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bào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chữa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tham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gia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tố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từ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khi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khởi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tố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can.</w:t>
      </w:r>
    </w:p>
    <w:p w14:paraId="392029E3" w14:textId="77777777" w:rsidR="00FD38ED" w:rsidRPr="00FD38ED" w:rsidRDefault="00FD38ED" w:rsidP="00FD38ED">
      <w:pPr>
        <w:spacing w:before="100" w:beforeAutospacing="1" w:after="90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Trường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hợp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bắt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tạm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giữ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thì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bào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chữa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tham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gia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tố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từ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khi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bắt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mặt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tại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trụ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sở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Cơ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quan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tra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cơ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quan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giao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nhiệm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tiến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một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số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hoạt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động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tra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hoặc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từ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khi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quyết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định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tạm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giữ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.</w:t>
      </w:r>
    </w:p>
    <w:p w14:paraId="21F3AB1B" w14:textId="77777777" w:rsidR="00FD38ED" w:rsidRPr="00FD38ED" w:rsidRDefault="00FD38ED" w:rsidP="00FD38ED">
      <w:pPr>
        <w:spacing w:before="100" w:beforeAutospacing="1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Trường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hợp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cần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giữ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bí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mật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tra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đối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tội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xâm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phạm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an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ninh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quốc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gia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thì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Viện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trưởng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Viện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kiểm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sát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thẩm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quyết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định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để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bào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chữa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tham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gia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tố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từ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khi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kết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thúc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tra</w:t>
      </w:r>
      <w:proofErr w:type="spellEnd"/>
      <w:r w:rsidRPr="00FD38ED">
        <w:rPr>
          <w:rFonts w:ascii="Arial" w:eastAsia="Times New Roman" w:hAnsi="Arial" w:cs="Arial"/>
          <w:i/>
          <w:iCs/>
          <w:color w:val="000000"/>
          <w:sz w:val="21"/>
          <w:szCs w:val="21"/>
        </w:rPr>
        <w:t>."</w:t>
      </w:r>
    </w:p>
    <w:p w14:paraId="1BF7E2C8" w14:textId="77777777" w:rsidR="00FD38ED" w:rsidRPr="00FD38ED" w:rsidRDefault="00FD38ED" w:rsidP="00FD38ED">
      <w:pPr>
        <w:spacing w:before="100" w:beforeAutospacing="1" w:after="90" w:line="34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vậy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tiếp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xúc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riêng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can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phạm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tội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tạm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giữ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tạm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giam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từ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khởi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can. Khi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đang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tiến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trường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cần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thiết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Toà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tạm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nghỉ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đổi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riêng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thân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chủ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dân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kinh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tế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lao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lastRenderedPageBreak/>
        <w:t>động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hai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đương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cùng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tạm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nghỉ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tạm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hoãn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chấp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tiến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vói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nhau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0FC3E06F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giữ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bí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nội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dung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thân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chủ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nói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ra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ai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buộc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tiết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lộ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biết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tiếp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xúc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riêng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thân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chủ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Khi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tiếp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xúc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can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đang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tạm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giam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giam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ai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ngoài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ngồi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cạnh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hoặc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dùng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thủ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theo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dõi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nội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dung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cuộc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tiếp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xúc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này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nghĩa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quản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lý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trại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giam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trái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lại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giám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mọi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thích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phòng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ngừa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loại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trừ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vi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gian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dối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bất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hay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can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họ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tiếp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xúc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vối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nhau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nhằm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che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giấu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tội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lỗi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tiếp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xúc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giữa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thân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chủ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tại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nơi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giam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giữ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hoặc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nơi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xét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xử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chỉ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đặt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tầm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nhìn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chứ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đặt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tầm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nghe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bộ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quản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lý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nơi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giam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giữ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hoặc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bộ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vệ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6885CAA1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tiếp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xúc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riêng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thân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chủ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kiến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thay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đổi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huỷ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bỏ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cưỡng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chế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đối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họ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nếu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sở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lý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6FBB6730" w14:textId="77777777" w:rsidR="00FD38ED" w:rsidRPr="00FD38ED" w:rsidRDefault="00FD38ED" w:rsidP="00FD38ED">
      <w:pPr>
        <w:spacing w:before="100" w:beforeAutospacing="1" w:after="75" w:line="375" w:lineRule="atLeast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3.2. 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đọc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hồ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sơ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án</w:t>
      </w:r>
      <w:proofErr w:type="spellEnd"/>
    </w:p>
    <w:p w14:paraId="0372A170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Đọc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cứu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hồ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thức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đồng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vệ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thực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nhiệm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vệ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thân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chủ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5FA8090C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cứu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đọc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hồ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thường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thực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hồ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kết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thúc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quyết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lý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ra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xét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xử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khai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4C6FF683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Trước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tham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tại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biết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toàn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bộ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nội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dung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hồ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;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nội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dung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kết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giám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kết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vậy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đọc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cứu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hồ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ý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nghĩa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quyết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đối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thực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nhiệm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vệ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Khi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cứu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đọc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hồ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thập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thêm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cứ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triệu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tập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thêm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tiến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giám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...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thực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bằng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văn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7E50E1AB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Khi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chưa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điểu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đọc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cứu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hồ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nêu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rõ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lý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do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hoãn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hoãn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chưa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gian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đọc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cứu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hồ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trường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Toà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chấp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nhận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7FEE5467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Khi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đọc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cứu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hồ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ghi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chép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trích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dẫn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cần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thiết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hồ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chuẩn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vệ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xin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sao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chụp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lại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tài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liệu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cần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thiết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hồ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nhưng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-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thẩm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đồng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ý.</w:t>
      </w:r>
    </w:p>
    <w:p w14:paraId="7528FA36" w14:textId="77777777" w:rsidR="00FD38ED" w:rsidRPr="00FD38ED" w:rsidRDefault="00FD38ED" w:rsidP="00FD38ED">
      <w:pPr>
        <w:spacing w:before="100" w:beforeAutospacing="1" w:after="75" w:line="375" w:lineRule="atLeast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 xml:space="preserve">3.3.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Liên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hệ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cơ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quan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nhà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nước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tổ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chức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xã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hội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để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tìm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hiểu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việc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hoặc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để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nghị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cung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cấp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tài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liệu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chứng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cứ</w:t>
      </w:r>
      <w:proofErr w:type="spellEnd"/>
    </w:p>
    <w:p w14:paraId="4013E121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can,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đương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thêm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cứ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vệ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giúp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thân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chủ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thập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bày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trước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Toà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cứ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còn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thiếu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thực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này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bằng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hai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14:paraId="55B07E09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tiến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thập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thêm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cứ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6EE0114F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- 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thập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2504EF13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Đối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kiến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vói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thực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Đối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dân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kinh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tế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lao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chính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đương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nghĩa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minh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Do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vậy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thập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cứ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đặc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biệt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đối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cứ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tài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liệu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từ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thuế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kế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toán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tài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chính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xuất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nhập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khẩụ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bệnh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, ...</w:t>
      </w:r>
    </w:p>
    <w:p w14:paraId="49546A9E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Việt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Nam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chưa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vấn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này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nhưng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thực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tế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đây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cầu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cần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thiết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vấn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đảm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lý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xét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xử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vẫn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hệ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tầm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cứ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tiếp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yêu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cầu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chính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đáng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còn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tuỳ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thuộc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ý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Do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vậy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đây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trở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ngại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thường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gặp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468B0A83" w14:textId="77777777" w:rsidR="00FD38ED" w:rsidRPr="00FD38ED" w:rsidRDefault="00FD38ED" w:rsidP="00FD38ED">
      <w:pPr>
        <w:spacing w:before="100" w:beforeAutospacing="1" w:after="75" w:line="375" w:lineRule="atLeast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3.4.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Hòa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giải</w:t>
      </w:r>
      <w:proofErr w:type="spellEnd"/>
    </w:p>
    <w:p w14:paraId="5F1F18A2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Trừ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nước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ở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Việt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Nam,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khuyến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khích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chấp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dân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kinh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tế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lao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chính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nhau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4700DEE9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Nếu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chấp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nhau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sớm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chấm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dứt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tiết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kiệm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nước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sức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lực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gian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ích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to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lớn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tránh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đối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đầu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căng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thẳng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tạo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ra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mối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hệ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thân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lâu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dài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nhau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này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rất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cần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thiết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đối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quyết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chấp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dân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kinh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tế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lao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Đối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chính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thỏa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thuận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thức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Giữa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nước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-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ra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quyết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chính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hoặc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vi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chính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-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dân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nhân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nước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khuyên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khích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thỏa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thuận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chấm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dứt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0774653E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kinh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nghiệm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thường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thúc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đẩy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thân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chủ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theo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đến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cùng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gặp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riêng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nhau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theo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uỷ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thân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chủ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đàm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175CB1C6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lastRenderedPageBreak/>
        <w:t>Hòa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loại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hết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sức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tâm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luôn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dồi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kỹ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năng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thực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đảm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cồng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5A1CBFE3" w14:textId="77777777" w:rsidR="00FD38ED" w:rsidRPr="00FD38ED" w:rsidRDefault="00FD38ED" w:rsidP="00FD38ED">
      <w:pPr>
        <w:spacing w:before="100" w:beforeAutospacing="1" w:after="75" w:line="375" w:lineRule="atLeast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3.5.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Tham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dự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hoạt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động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tra</w:t>
      </w:r>
      <w:proofErr w:type="spellEnd"/>
    </w:p>
    <w:p w14:paraId="1BFA41D5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Điểm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b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khoản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1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73 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Bộ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năm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2015: “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mặt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lấy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khai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bắt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tạm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giữ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hỏi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cung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can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nếu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thẩm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tiến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lấy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khai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hỏi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cung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đồng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ý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hỏi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bắt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tạm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giữ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can. Sau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mỗi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lần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lấy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khai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hỏi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cung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thẩm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kết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thúc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bào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chữa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hỏi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bắt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tạm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giữ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can;</w:t>
      </w:r>
      <w:proofErr w:type="gramEnd"/>
    </w:p>
    <w:p w14:paraId="6ABC3E1A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thực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tế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xảy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ra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ra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xét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xử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khai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phản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lại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họ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khai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lý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do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tiến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bức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cung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mớm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cung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họ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ý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kiến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rằng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hậu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ý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phản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cung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52A74E5A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bỏ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phản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cung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thẩm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tuyên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đọc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ghi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cung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cuối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chữ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ký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nhận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đọc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lại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ghi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cung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ký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nhận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này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này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thẩm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tính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thuyết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phục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7775A38A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cung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cứ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duy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nhất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vậy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dù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phản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cung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nhưng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thập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đầy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đủ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cứ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sức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thuyết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phục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phản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cung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sẽ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770FE4F5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Mặt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nếu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tạo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thuận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bào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chữa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tham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ngay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từ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khỏi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can,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tham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lần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hỏi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cung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hoặc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chắc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chắn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sẽ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phản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cung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37CF86B6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mặt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bào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chữa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hỏi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cung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can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sẽ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ngăn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ngừa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vi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phạm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hỏi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cung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bức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cung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mớm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cung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gram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V.V..</w:t>
      </w:r>
      <w:proofErr w:type="gram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Nếu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vi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phạm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thủ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phương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hỏi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cung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phản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đối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Vậy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câu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hỏi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đặt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ra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phản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đối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vi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phạm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thủ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ghi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?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Nếu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tiến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từ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chối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mặt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lần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hỏi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cung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can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tội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xâm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phạm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an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ninh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quốc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sẽ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chịu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hậu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?</w:t>
      </w:r>
    </w:p>
    <w:p w14:paraId="2F6FC9C3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: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Khám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nghiệm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trường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khám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khám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khám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đồ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thực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nghiệm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đối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chất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nhận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lấy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khai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tham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, ...</w:t>
      </w:r>
    </w:p>
    <w:p w14:paraId="6E9C08EA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lastRenderedPageBreak/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mặt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vệ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rất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cần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thiết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ngăn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ngừa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vi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phạm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xảy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ra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tượng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thiếu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trung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thực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thiếu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khách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thập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đánh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cứ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730EF95B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Theo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tại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 73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Bộ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mặt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đồng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ý.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Nếu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đồng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ý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vệ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tham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nêu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rõ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căn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cứ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lý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đồng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ý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hoặc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đồng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ý.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này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dễ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dẫn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đến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tuỳ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tiến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gây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cản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trở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minh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đảm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lý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quyết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20811E1C" w14:textId="77777777" w:rsidR="00FD38ED" w:rsidRPr="00FD38ED" w:rsidRDefault="00FD38ED" w:rsidP="00FD38ED">
      <w:pPr>
        <w:spacing w:before="100" w:beforeAutospacing="1" w:after="75" w:line="375" w:lineRule="atLeast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3.6. 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Tham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dự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phiên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</w:rPr>
        <w:t>tòa</w:t>
      </w:r>
      <w:proofErr w:type="spellEnd"/>
    </w:p>
    <w:p w14:paraId="146CCA01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tham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: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thay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đổi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tiến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giám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dịch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theo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;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khiếu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nại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quyết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tiến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ra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yêu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cầu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thập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bổ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sung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cứ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, ...</w:t>
      </w:r>
    </w:p>
    <w:p w14:paraId="2C8E33D3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sử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này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từ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giai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đoạn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mang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tính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quyết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nhất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tại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tại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xét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xử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khai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mang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tính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tập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trung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tiêu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biểu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ý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nghĩa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quyết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đối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mọi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tiến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tham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6666E69D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vậy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tham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đồng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nghĩa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bắt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buộc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đối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14AA0162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Tuy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vậy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thực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tế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trường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chỉ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gửi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văn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bào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chữa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đến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thay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họ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tại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Trường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này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xảy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ra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do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nguyên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nhân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sau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14:paraId="5903D91A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- 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ốm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đột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xuất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hoặc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gặp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trường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bất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kháng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03ACA5BF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- 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nhận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vệ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này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lịch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xét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xử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trùng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ngày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vậy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chỉ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mặt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còn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gửi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bào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chữa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đến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115F4810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vệ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do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chỉ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từ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chối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chỉ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gửi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văn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bào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chữa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đến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thay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trực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tiếp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tham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0F5C3FB8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Tiến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xét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xử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tham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đảm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đựợc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đẳng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tham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tại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sẽ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trở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sôi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nổi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Qua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nguyên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tắc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đẳng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tính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hiến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đạo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lý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mọi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cứ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mới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bộc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lộ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ra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này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sẽ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giúp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ra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quyết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đúng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đắn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sức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thuyết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phục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sâu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rộng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61052845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lastRenderedPageBreak/>
        <w:t>Vì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vậy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khuynh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hướng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chung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nay ở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nước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thường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tạo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thuận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vệ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ích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đương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trực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tiếp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tham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dự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1DE6C246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chế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lượng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mỗi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can,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cáo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mỗi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đương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Toà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cũng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chế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gian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tranh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tụng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hoặc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ngắt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đang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biểu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38B7BDCA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Gặp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trường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phát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biểu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vấn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vượt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ra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khỏi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phạm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vi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khiển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chỉ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nhắc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nhở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cách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lịch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thiệp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mà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thôi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Đó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thể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hiện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nét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văn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hoá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phiên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t>tòa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7BF8B75C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đây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vấn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chúng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tôi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nội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dung "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Hình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thức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nghề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?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Hoạt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động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hành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nghề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cụ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của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luật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sư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là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gì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?".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Nếu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còn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vướng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mắc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chưa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rõ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hoặc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cần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hỗ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trợ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pháp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lý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khác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bạn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vui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lòng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liên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hệ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bộ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phận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</w:rPr>
        <w:fldChar w:fldCharType="begin"/>
      </w:r>
      <w:r w:rsidRPr="00FD38ED">
        <w:rPr>
          <w:rFonts w:ascii="Arial" w:eastAsia="Times New Roman" w:hAnsi="Arial" w:cs="Arial"/>
          <w:color w:val="000000"/>
          <w:sz w:val="21"/>
          <w:szCs w:val="21"/>
        </w:rPr>
        <w:instrText xml:space="preserve"> HYPERLINK "https://luatminhkhue.vn/luat-su-dat-dai/so-dien-thoai-luat-su-tu-van-phap-luat-truc-tuyen-qua-tong-dai--.aspx" \t "_blank" </w:instrText>
      </w:r>
      <w:r w:rsidRPr="00FD38ED">
        <w:rPr>
          <w:rFonts w:ascii="Arial" w:eastAsia="Times New Roman" w:hAnsi="Arial" w:cs="Arial"/>
          <w:color w:val="000000"/>
          <w:sz w:val="21"/>
          <w:szCs w:val="21"/>
        </w:rPr>
        <w:fldChar w:fldCharType="separate"/>
      </w:r>
      <w:r w:rsidRPr="00FD38ED">
        <w:rPr>
          <w:rFonts w:ascii="Arial" w:eastAsia="Times New Roman" w:hAnsi="Arial" w:cs="Arial"/>
          <w:color w:val="135ECD"/>
          <w:sz w:val="21"/>
          <w:szCs w:val="21"/>
          <w:u w:val="single"/>
        </w:rPr>
        <w:t>tư</w:t>
      </w:r>
      <w:proofErr w:type="spellEnd"/>
      <w:r w:rsidRPr="00FD38ED">
        <w:rPr>
          <w:rFonts w:ascii="Arial" w:eastAsia="Times New Roman" w:hAnsi="Arial" w:cs="Arial"/>
          <w:color w:val="135ECD"/>
          <w:sz w:val="21"/>
          <w:szCs w:val="21"/>
          <w:u w:val="single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135ECD"/>
          <w:sz w:val="21"/>
          <w:szCs w:val="21"/>
          <w:u w:val="single"/>
        </w:rPr>
        <w:t>vấn</w:t>
      </w:r>
      <w:proofErr w:type="spellEnd"/>
      <w:r w:rsidRPr="00FD38ED">
        <w:rPr>
          <w:rFonts w:ascii="Arial" w:eastAsia="Times New Roman" w:hAnsi="Arial" w:cs="Arial"/>
          <w:color w:val="135ECD"/>
          <w:sz w:val="21"/>
          <w:szCs w:val="21"/>
          <w:u w:val="single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135ECD"/>
          <w:sz w:val="21"/>
          <w:szCs w:val="21"/>
          <w:u w:val="single"/>
        </w:rPr>
        <w:t>pháp</w:t>
      </w:r>
      <w:proofErr w:type="spellEnd"/>
      <w:r w:rsidRPr="00FD38ED">
        <w:rPr>
          <w:rFonts w:ascii="Arial" w:eastAsia="Times New Roman" w:hAnsi="Arial" w:cs="Arial"/>
          <w:color w:val="135ECD"/>
          <w:sz w:val="21"/>
          <w:szCs w:val="21"/>
          <w:u w:val="single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135ECD"/>
          <w:sz w:val="21"/>
          <w:szCs w:val="21"/>
          <w:u w:val="single"/>
        </w:rPr>
        <w:t>luật</w:t>
      </w:r>
      <w:proofErr w:type="spellEnd"/>
      <w:r w:rsidRPr="00FD38ED">
        <w:rPr>
          <w:rFonts w:ascii="Arial" w:eastAsia="Times New Roman" w:hAnsi="Arial" w:cs="Arial"/>
          <w:color w:val="135ECD"/>
          <w:sz w:val="21"/>
          <w:szCs w:val="21"/>
          <w:u w:val="single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135ECD"/>
          <w:sz w:val="21"/>
          <w:szCs w:val="21"/>
          <w:u w:val="single"/>
        </w:rPr>
        <w:t>trực</w:t>
      </w:r>
      <w:proofErr w:type="spellEnd"/>
      <w:r w:rsidRPr="00FD38ED">
        <w:rPr>
          <w:rFonts w:ascii="Arial" w:eastAsia="Times New Roman" w:hAnsi="Arial" w:cs="Arial"/>
          <w:color w:val="135ECD"/>
          <w:sz w:val="21"/>
          <w:szCs w:val="21"/>
          <w:u w:val="single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135ECD"/>
          <w:sz w:val="21"/>
          <w:szCs w:val="21"/>
          <w:u w:val="single"/>
        </w:rPr>
        <w:t>tuyến</w:t>
      </w:r>
      <w:proofErr w:type="spellEnd"/>
      <w:r w:rsidRPr="00FD38ED">
        <w:rPr>
          <w:rFonts w:ascii="Arial" w:eastAsia="Times New Roman" w:hAnsi="Arial" w:cs="Arial"/>
          <w:color w:val="135ECD"/>
          <w:sz w:val="21"/>
          <w:szCs w:val="21"/>
          <w:u w:val="single"/>
        </w:rPr>
        <w:t xml:space="preserve"> qua </w:t>
      </w:r>
      <w:proofErr w:type="spellStart"/>
      <w:r w:rsidRPr="00FD38ED">
        <w:rPr>
          <w:rFonts w:ascii="Arial" w:eastAsia="Times New Roman" w:hAnsi="Arial" w:cs="Arial"/>
          <w:color w:val="135ECD"/>
          <w:sz w:val="21"/>
          <w:szCs w:val="21"/>
          <w:u w:val="single"/>
        </w:rPr>
        <w:t>tổng</w:t>
      </w:r>
      <w:proofErr w:type="spellEnd"/>
      <w:r w:rsidRPr="00FD38ED">
        <w:rPr>
          <w:rFonts w:ascii="Arial" w:eastAsia="Times New Roman" w:hAnsi="Arial" w:cs="Arial"/>
          <w:color w:val="135ECD"/>
          <w:sz w:val="21"/>
          <w:szCs w:val="21"/>
          <w:u w:val="single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135ECD"/>
          <w:sz w:val="21"/>
          <w:szCs w:val="21"/>
          <w:u w:val="single"/>
        </w:rPr>
        <w:t>đài</w:t>
      </w:r>
      <w:proofErr w:type="spellEnd"/>
      <w:r w:rsidRPr="00FD38ED">
        <w:rPr>
          <w:rFonts w:ascii="Arial" w:eastAsia="Times New Roman" w:hAnsi="Arial" w:cs="Arial"/>
          <w:color w:val="135ECD"/>
          <w:sz w:val="21"/>
          <w:szCs w:val="21"/>
          <w:u w:val="single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135ECD"/>
          <w:sz w:val="21"/>
          <w:szCs w:val="21"/>
          <w:u w:val="single"/>
        </w:rPr>
        <w:t>điện</w:t>
      </w:r>
      <w:proofErr w:type="spellEnd"/>
      <w:r w:rsidRPr="00FD38ED">
        <w:rPr>
          <w:rFonts w:ascii="Arial" w:eastAsia="Times New Roman" w:hAnsi="Arial" w:cs="Arial"/>
          <w:color w:val="135ECD"/>
          <w:sz w:val="21"/>
          <w:szCs w:val="21"/>
          <w:u w:val="single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135ECD"/>
          <w:sz w:val="21"/>
          <w:szCs w:val="21"/>
          <w:u w:val="single"/>
        </w:rPr>
        <w:t>thoại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</w:rPr>
        <w:fldChar w:fldCharType="end"/>
      </w:r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số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: </w:t>
      </w:r>
      <w:hyperlink r:id="rId7" w:history="1">
        <w:r w:rsidRPr="00FD38ED">
          <w:rPr>
            <w:rFonts w:ascii="Arial" w:eastAsia="Times New Roman" w:hAnsi="Arial" w:cs="Arial"/>
            <w:b/>
            <w:bCs/>
            <w:color w:val="135ECD"/>
            <w:sz w:val="21"/>
            <w:szCs w:val="21"/>
            <w:u w:val="single"/>
          </w:rPr>
          <w:t>1900.6162</w:t>
        </w:r>
      </w:hyperlink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để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giải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đáp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14:paraId="0F9F417B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Rất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mong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nhận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được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hợp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tác</w:t>
      </w:r>
      <w:proofErr w:type="spellEnd"/>
      <w:r w:rsidRPr="00FD38E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 </w:t>
      </w:r>
    </w:p>
    <w:p w14:paraId="6B9FC54D" w14:textId="77777777" w:rsidR="00FD38ED" w:rsidRPr="00FD38ED" w:rsidRDefault="00FD38ED" w:rsidP="00FD38E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Luật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Minh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Khuê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-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Sưu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tầm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&amp;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biên</w:t>
      </w:r>
      <w:proofErr w:type="spellEnd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D38E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tập</w:t>
      </w:r>
      <w:proofErr w:type="spellEnd"/>
    </w:p>
    <w:p w14:paraId="6F14E781" w14:textId="24820433" w:rsidR="00321AC2" w:rsidRPr="00FD38ED" w:rsidRDefault="00321AC2" w:rsidP="00FD38ED"/>
    <w:sectPr w:rsidR="00321AC2" w:rsidRPr="00FD3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3FCAB" w14:textId="77777777" w:rsidR="008D56DD" w:rsidRDefault="008D56DD" w:rsidP="00901FD2">
      <w:pPr>
        <w:spacing w:after="0" w:line="240" w:lineRule="auto"/>
      </w:pPr>
      <w:r>
        <w:separator/>
      </w:r>
    </w:p>
  </w:endnote>
  <w:endnote w:type="continuationSeparator" w:id="0">
    <w:p w14:paraId="58136C75" w14:textId="77777777" w:rsidR="008D56DD" w:rsidRDefault="008D56DD" w:rsidP="00901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E7369" w14:textId="77777777" w:rsidR="008D56DD" w:rsidRDefault="008D56DD" w:rsidP="00901FD2">
      <w:pPr>
        <w:spacing w:after="0" w:line="240" w:lineRule="auto"/>
      </w:pPr>
      <w:r>
        <w:separator/>
      </w:r>
    </w:p>
  </w:footnote>
  <w:footnote w:type="continuationSeparator" w:id="0">
    <w:p w14:paraId="558B9FBD" w14:textId="77777777" w:rsidR="008D56DD" w:rsidRDefault="008D56DD" w:rsidP="00901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089A"/>
    <w:multiLevelType w:val="multilevel"/>
    <w:tmpl w:val="48AEA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914CF2"/>
    <w:multiLevelType w:val="multilevel"/>
    <w:tmpl w:val="26889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3C2689"/>
    <w:multiLevelType w:val="multilevel"/>
    <w:tmpl w:val="0EAC30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D2"/>
    <w:rsid w:val="00267CC5"/>
    <w:rsid w:val="00321AC2"/>
    <w:rsid w:val="008D56DD"/>
    <w:rsid w:val="00901FD2"/>
    <w:rsid w:val="00990799"/>
    <w:rsid w:val="00A64D06"/>
    <w:rsid w:val="00BD06F7"/>
    <w:rsid w:val="00DC61ED"/>
    <w:rsid w:val="00FD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C6EF"/>
  <w15:chartTrackingRefBased/>
  <w15:docId w15:val="{530B6E13-9052-42B9-9C76-8864A788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D3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D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sid w:val="00901FD2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01FD2"/>
    <w:rPr>
      <w:rFonts w:ascii="Times New Roman" w:eastAsia="Times New Roman" w:hAnsi="Times New Roman" w:cs="Times New Roman"/>
    </w:rPr>
  </w:style>
  <w:style w:type="character" w:customStyle="1" w:styleId="Heading5">
    <w:name w:val="Heading #5_"/>
    <w:basedOn w:val="DefaultParagraphFont"/>
    <w:link w:val="Heading50"/>
    <w:rsid w:val="00901FD2"/>
    <w:rPr>
      <w:rFonts w:ascii="Times New Roman" w:eastAsia="Times New Roman" w:hAnsi="Times New Roman" w:cs="Times New Roman"/>
      <w:b/>
      <w:bCs/>
    </w:rPr>
  </w:style>
  <w:style w:type="paragraph" w:customStyle="1" w:styleId="Footnote0">
    <w:name w:val="Footnote"/>
    <w:basedOn w:val="Normal"/>
    <w:link w:val="Footnote"/>
    <w:rsid w:val="00901FD2"/>
    <w:pPr>
      <w:widowControl w:val="0"/>
      <w:spacing w:after="0" w:line="226" w:lineRule="auto"/>
      <w:ind w:firstLine="300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rsid w:val="00901FD2"/>
    <w:pPr>
      <w:widowControl w:val="0"/>
      <w:spacing w:after="0" w:line="288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901FD2"/>
  </w:style>
  <w:style w:type="paragraph" w:customStyle="1" w:styleId="Heading50">
    <w:name w:val="Heading #5"/>
    <w:basedOn w:val="Normal"/>
    <w:link w:val="Heading5"/>
    <w:rsid w:val="00901FD2"/>
    <w:pPr>
      <w:widowControl w:val="0"/>
      <w:spacing w:after="100" w:line="317" w:lineRule="auto"/>
      <w:ind w:firstLine="600"/>
      <w:outlineLvl w:val="4"/>
    </w:pPr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D38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D38E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D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38E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D38E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D38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3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6438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1900.61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2952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4</cp:revision>
  <dcterms:created xsi:type="dcterms:W3CDTF">2021-04-27T14:52:00Z</dcterms:created>
  <dcterms:modified xsi:type="dcterms:W3CDTF">2021-04-28T04:05:00Z</dcterms:modified>
</cp:coreProperties>
</file>