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71" w:rsidRPr="00D02B71" w:rsidRDefault="00D02B71" w:rsidP="00D02B71">
      <w:pPr>
        <w:rPr>
          <w:lang w:val="en-US"/>
        </w:rPr>
      </w:pPr>
      <w:r w:rsidRPr="00D02B71">
        <w:rPr>
          <w:lang w:val="en-US"/>
        </w:rPr>
        <w:t>Đồng thời, căn cứ theo khoản 1 Điều 6 Nghị định 100/2019/NĐ-CP sửa đổi bởi điểm e khoản 34 Điều 2 Nghị định 123/2021/NĐ-CP quy định việc Cảnh sát giao thông được xử phạt tại chỗ mà không cần lập biên bản đối với người điều khiển xe máy trong trường hợp sau đây:</w:t>
      </w:r>
    </w:p>
    <w:p w:rsidR="00D02B71" w:rsidRPr="00D02B71" w:rsidRDefault="00D02B71" w:rsidP="00D02B71">
      <w:pPr>
        <w:rPr>
          <w:lang w:val="en-US"/>
        </w:rPr>
      </w:pPr>
    </w:p>
    <w:p w:rsidR="00D02B71" w:rsidRPr="00D02B71" w:rsidRDefault="00D02B71" w:rsidP="00D02B71">
      <w:pPr>
        <w:rPr>
          <w:lang w:val="en-US"/>
        </w:rPr>
      </w:pPr>
      <w:r w:rsidRPr="00D02B71">
        <w:rPr>
          <w:lang w:val="en-US"/>
        </w:rPr>
        <w:t>- Không chấp hành hiệu lệnh, chỉ dẫn của biển báo hiệu, vạch kẻ đường</w:t>
      </w:r>
    </w:p>
    <w:p w:rsidR="00D02B71" w:rsidRPr="00D02B71" w:rsidRDefault="00D02B71" w:rsidP="00D02B71">
      <w:pPr>
        <w:rPr>
          <w:lang w:val="en-US"/>
        </w:rPr>
      </w:pPr>
    </w:p>
    <w:p w:rsidR="00D02B71" w:rsidRPr="00D02B71" w:rsidRDefault="00D02B71" w:rsidP="00D02B71">
      <w:pPr>
        <w:rPr>
          <w:lang w:val="en-US"/>
        </w:rPr>
      </w:pPr>
      <w:r w:rsidRPr="00D02B71">
        <w:rPr>
          <w:lang w:val="en-US"/>
        </w:rPr>
        <w:t>- Không có báo hiệu xin vượt trước khi vượt;</w:t>
      </w:r>
    </w:p>
    <w:p w:rsidR="00D02B71" w:rsidRPr="00D02B71" w:rsidRDefault="00D02B71" w:rsidP="00D02B71">
      <w:pPr>
        <w:rPr>
          <w:lang w:val="en-US"/>
        </w:rPr>
      </w:pPr>
    </w:p>
    <w:p w:rsidR="00D02B71" w:rsidRPr="00D02B71" w:rsidRDefault="00D02B71" w:rsidP="00D02B71">
      <w:pPr>
        <w:rPr>
          <w:lang w:val="en-US"/>
        </w:rPr>
      </w:pPr>
      <w:r w:rsidRPr="00D02B71">
        <w:rPr>
          <w:lang w:val="en-US"/>
        </w:rPr>
        <w:t>- Không giữ khoảng cách an toàn để xảy ra va chạm với xe chạy liền trước hoặc không giữ khoảng cách theo quy định của biển báo hiệu “Cự ly tối thiểu giữa hai xe”;</w:t>
      </w:r>
    </w:p>
    <w:p w:rsidR="00D02B71" w:rsidRPr="00D02B71" w:rsidRDefault="00D02B71" w:rsidP="00D02B71">
      <w:pPr>
        <w:rPr>
          <w:lang w:val="en-US"/>
        </w:rPr>
      </w:pPr>
    </w:p>
    <w:p w:rsidR="00D02B71" w:rsidRPr="00D02B71" w:rsidRDefault="00D02B71" w:rsidP="00D02B71">
      <w:pPr>
        <w:rPr>
          <w:lang w:val="en-US"/>
        </w:rPr>
      </w:pPr>
      <w:r w:rsidRPr="00D02B71">
        <w:rPr>
          <w:lang w:val="en-US"/>
        </w:rPr>
        <w:t>- Chuyển hướng không nhường quyền đi trước cho: Người đi bộ, xe lăn của người khuyết tật qua đường tại nơi có vạch kẻ đường dành cho người đi bộ; xe thô sơ đang đi trên phần đường dành cho xe thô sơ;</w:t>
      </w:r>
    </w:p>
    <w:p w:rsidR="00D02B71" w:rsidRPr="00D02B71" w:rsidRDefault="00D02B71" w:rsidP="00D02B71">
      <w:pPr>
        <w:rPr>
          <w:lang w:val="en-US"/>
        </w:rPr>
      </w:pPr>
    </w:p>
    <w:p w:rsidR="00D02B71" w:rsidRPr="00D02B71" w:rsidRDefault="00D02B71" w:rsidP="00D02B71">
      <w:pPr>
        <w:rPr>
          <w:lang w:val="en-US"/>
        </w:rPr>
      </w:pPr>
      <w:r w:rsidRPr="00D02B71">
        <w:rPr>
          <w:lang w:val="en-US"/>
        </w:rPr>
        <w:t>- Chuyển hướng không nhường đường cho: Các xe đi ngược chiều; người đi bộ, xe lăn của người khuyết tật đang qua đường tại nơi không có vạch kẻ đường cho người đi bộ;</w:t>
      </w:r>
    </w:p>
    <w:p w:rsidR="00D02B71" w:rsidRPr="00D02B71" w:rsidRDefault="00D02B71" w:rsidP="00D02B71">
      <w:pPr>
        <w:rPr>
          <w:lang w:val="en-US"/>
        </w:rPr>
      </w:pPr>
    </w:p>
    <w:p w:rsidR="00D02B71" w:rsidRPr="00D02B71" w:rsidRDefault="00D02B71" w:rsidP="00D02B71">
      <w:pPr>
        <w:rPr>
          <w:lang w:val="en-US"/>
        </w:rPr>
      </w:pPr>
      <w:r w:rsidRPr="00D02B71">
        <w:rPr>
          <w:lang w:val="en-US"/>
        </w:rPr>
        <w:t>- Lùi xe mô tô ba bánh không quan sát hoặc không có tín hiệu báo trước;</w:t>
      </w:r>
    </w:p>
    <w:p w:rsidR="00D02B71" w:rsidRPr="00D02B71" w:rsidRDefault="00D02B71" w:rsidP="00D02B71">
      <w:pPr>
        <w:rPr>
          <w:lang w:val="en-US"/>
        </w:rPr>
      </w:pPr>
    </w:p>
    <w:p w:rsidR="00D02B71" w:rsidRPr="00D02B71" w:rsidRDefault="00D02B71" w:rsidP="00D02B71">
      <w:pPr>
        <w:rPr>
          <w:lang w:val="en-US"/>
        </w:rPr>
      </w:pPr>
      <w:r w:rsidRPr="00D02B71">
        <w:rPr>
          <w:lang w:val="en-US"/>
        </w:rPr>
        <w:t>- Chở người ngồi trên xe sử dụng ô (dù);</w:t>
      </w:r>
    </w:p>
    <w:p w:rsidR="00D02B71" w:rsidRPr="00D02B71" w:rsidRDefault="00D02B71" w:rsidP="00D02B71">
      <w:pPr>
        <w:rPr>
          <w:lang w:val="en-US"/>
        </w:rPr>
      </w:pPr>
    </w:p>
    <w:p w:rsidR="00D02B71" w:rsidRPr="00D02B71" w:rsidRDefault="00D02B71" w:rsidP="00D02B71">
      <w:pPr>
        <w:rPr>
          <w:lang w:val="en-US"/>
        </w:rPr>
      </w:pPr>
      <w:r w:rsidRPr="00D02B71">
        <w:rPr>
          <w:lang w:val="en-US"/>
        </w:rPr>
        <w:t>- Không tuân thủ các quy định về nhường đường tại nơi đường giao nhau.</w:t>
      </w:r>
    </w:p>
    <w:p w:rsidR="00D02B71" w:rsidRPr="00D02B71" w:rsidRDefault="00D02B71" w:rsidP="00D02B71">
      <w:pPr>
        <w:rPr>
          <w:lang w:val="en-US"/>
        </w:rPr>
      </w:pPr>
    </w:p>
    <w:p w:rsidR="00D02B71" w:rsidRPr="00D02B71" w:rsidRDefault="00D02B71" w:rsidP="00D02B71">
      <w:pPr>
        <w:rPr>
          <w:lang w:val="en-US"/>
        </w:rPr>
      </w:pPr>
      <w:r w:rsidRPr="00D02B71">
        <w:rPr>
          <w:lang w:val="en-US"/>
        </w:rPr>
        <w:t>- Chuyển làn đường không đúng nơi được phép hoặc không có tín hiệu báo trước;</w:t>
      </w:r>
    </w:p>
    <w:p w:rsidR="00D02B71" w:rsidRPr="00D02B71" w:rsidRDefault="00D02B71" w:rsidP="00D02B71">
      <w:pPr>
        <w:rPr>
          <w:lang w:val="en-US"/>
        </w:rPr>
      </w:pPr>
    </w:p>
    <w:p w:rsidR="00D02B71" w:rsidRPr="00D02B71" w:rsidRDefault="00D02B71" w:rsidP="00D02B71">
      <w:pPr>
        <w:rPr>
          <w:lang w:val="en-US"/>
        </w:rPr>
      </w:pPr>
      <w:r w:rsidRPr="00D02B71">
        <w:rPr>
          <w:lang w:val="en-US"/>
        </w:rPr>
        <w:t>- Điều khiển xe chạy dàn hàng ngang từ 03 xe trở lên;</w:t>
      </w:r>
    </w:p>
    <w:p w:rsidR="00D02B71" w:rsidRPr="00D02B71" w:rsidRDefault="00D02B71" w:rsidP="00D02B71">
      <w:pPr>
        <w:rPr>
          <w:lang w:val="en-US"/>
        </w:rPr>
      </w:pPr>
    </w:p>
    <w:p w:rsidR="00D02B71" w:rsidRPr="00D02B71" w:rsidRDefault="00D02B71" w:rsidP="00D02B71">
      <w:pPr>
        <w:rPr>
          <w:lang w:val="en-US"/>
        </w:rPr>
      </w:pPr>
      <w:r w:rsidRPr="00D02B71">
        <w:rPr>
          <w:lang w:val="en-US"/>
        </w:rPr>
        <w:t>- Không sử dụng đèn chiếu sáng trong thời gian từ 19 giờ ngày hôm trước đến 05 giờ ngày hôm sau hoặc khi sương mù, thời tiết xấu hạn chế tầm nhìn;</w:t>
      </w:r>
    </w:p>
    <w:p w:rsidR="00D02B71" w:rsidRPr="00D02B71" w:rsidRDefault="00D02B71" w:rsidP="00D02B71">
      <w:pPr>
        <w:rPr>
          <w:lang w:val="en-US"/>
        </w:rPr>
      </w:pPr>
    </w:p>
    <w:p w:rsidR="00D02B71" w:rsidRPr="00D02B71" w:rsidRDefault="00D02B71" w:rsidP="00D02B71">
      <w:pPr>
        <w:rPr>
          <w:lang w:val="en-US"/>
        </w:rPr>
      </w:pPr>
      <w:r w:rsidRPr="00D02B71">
        <w:rPr>
          <w:lang w:val="en-US"/>
        </w:rPr>
        <w:lastRenderedPageBreak/>
        <w:t>- Tránh xe không đúng quy định; sử dụng đèn chiếu xa khi tránh xe đi ngược chiều;</w:t>
      </w:r>
    </w:p>
    <w:p w:rsidR="00D02B71" w:rsidRPr="00D02B71" w:rsidRDefault="00D02B71" w:rsidP="00D02B71">
      <w:pPr>
        <w:rPr>
          <w:lang w:val="en-US"/>
        </w:rPr>
      </w:pPr>
    </w:p>
    <w:p w:rsidR="00D02B71" w:rsidRPr="00D02B71" w:rsidRDefault="00D02B71" w:rsidP="00D02B71">
      <w:pPr>
        <w:rPr>
          <w:lang w:val="en-US"/>
        </w:rPr>
      </w:pPr>
      <w:r w:rsidRPr="00D02B71">
        <w:rPr>
          <w:lang w:val="en-US"/>
        </w:rPr>
        <w:t>- Không nhường đường cho xe đi ngược chiều theo quy định tại nơi đường hẹp, đường dốc, nơi có chướng ngại vật;</w:t>
      </w:r>
    </w:p>
    <w:p w:rsidR="00D02B71" w:rsidRPr="00D02B71" w:rsidRDefault="00D02B71" w:rsidP="00D02B71">
      <w:pPr>
        <w:rPr>
          <w:lang w:val="en-US"/>
        </w:rPr>
      </w:pPr>
    </w:p>
    <w:p w:rsidR="00D02B71" w:rsidRPr="00D02B71" w:rsidRDefault="00D02B71" w:rsidP="00D02B71">
      <w:pPr>
        <w:rPr>
          <w:lang w:val="en-US"/>
        </w:rPr>
      </w:pPr>
      <w:r w:rsidRPr="00D02B71">
        <w:rPr>
          <w:lang w:val="en-US"/>
        </w:rPr>
        <w:t>- Bấm còi trong thời gian từ 22 giờ ngày hôm trước đến 05 giờ ngày hôm sau, sử dụng đèn chiếu xa trong đô thị, khu đông dân cư, trừ các xe ưu tiên đang đi làm nhiệm vụ theo quy định;</w:t>
      </w:r>
    </w:p>
    <w:p w:rsidR="00D02B71" w:rsidRPr="00D02B71" w:rsidRDefault="00D02B71" w:rsidP="00D02B71">
      <w:pPr>
        <w:rPr>
          <w:lang w:val="en-US"/>
        </w:rPr>
      </w:pPr>
    </w:p>
    <w:p w:rsidR="00D02B71" w:rsidRPr="00D02B71" w:rsidRDefault="00D02B71" w:rsidP="00D02B71">
      <w:pPr>
        <w:rPr>
          <w:lang w:val="en-US"/>
        </w:rPr>
      </w:pPr>
      <w:r w:rsidRPr="00D02B71">
        <w:rPr>
          <w:lang w:val="en-US"/>
        </w:rPr>
        <w:t>-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p>
    <w:p w:rsidR="00D02B71" w:rsidRPr="00D02B71" w:rsidRDefault="00D02B71" w:rsidP="00D02B71">
      <w:pPr>
        <w:rPr>
          <w:lang w:val="en-US"/>
        </w:rPr>
      </w:pPr>
    </w:p>
    <w:p w:rsidR="00D02B71" w:rsidRPr="00D02B71" w:rsidRDefault="00D02B71" w:rsidP="00D02B71">
      <w:pPr>
        <w:rPr>
          <w:lang w:val="en-US"/>
        </w:rPr>
      </w:pPr>
      <w:r w:rsidRPr="00D02B71">
        <w:rPr>
          <w:lang w:val="en-US"/>
        </w:rPr>
        <w:t>- Quay đầu xe tại nơi không được quay đầu xe.</w:t>
      </w:r>
    </w:p>
    <w:p w:rsidR="00D02B71" w:rsidRPr="00D02B71" w:rsidRDefault="00D02B71" w:rsidP="00D02B71">
      <w:pPr>
        <w:rPr>
          <w:lang w:val="en-US"/>
        </w:rPr>
      </w:pPr>
    </w:p>
    <w:p w:rsidR="00792AE8" w:rsidRPr="00D02B71" w:rsidRDefault="00D02B71" w:rsidP="00D02B71">
      <w:pPr>
        <w:rPr>
          <w:lang w:val="en-US"/>
        </w:rPr>
      </w:pPr>
      <w:r w:rsidRPr="00D02B71">
        <w:rPr>
          <w:lang w:val="en-US"/>
        </w:rPr>
        <w:t>- Điều khiển xe chạy dưới tốc độ tối thiểu trên những đoạn đường bộ có quy định tốc độ tối thiểu cho phép.</w:t>
      </w:r>
      <w:bookmarkStart w:id="0" w:name="_GoBack"/>
      <w:bookmarkEnd w:id="0"/>
    </w:p>
    <w:sectPr w:rsidR="00792AE8" w:rsidRPr="00D02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71"/>
    <w:rsid w:val="00742722"/>
    <w:rsid w:val="00D02B71"/>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2023-10-28T10:00:00Z</dcterms:created>
  <dcterms:modified xsi:type="dcterms:W3CDTF">2023-10-28T10:01:00Z</dcterms:modified>
</cp:coreProperties>
</file>