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029" w:rsidRPr="00980029" w:rsidRDefault="00980029" w:rsidP="00980029">
      <w:pPr>
        <w:shd w:val="clear" w:color="auto" w:fill="FFFFFF"/>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Các nhiệm vụ, giải pháp giao cho Bộ GDĐT và các cơ sở đào tạo cử nhân luật tại Chương trình 1056 được xác định và phân công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0"/>
        <w:gridCol w:w="2263"/>
        <w:gridCol w:w="2453"/>
        <w:gridCol w:w="943"/>
        <w:gridCol w:w="1039"/>
        <w:gridCol w:w="1982"/>
      </w:tblGrid>
      <w:tr w:rsidR="00980029" w:rsidRPr="00980029" w:rsidTr="00980029">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b/>
                <w:bCs/>
                <w:color w:val="000000"/>
                <w:sz w:val="18"/>
                <w:szCs w:val="18"/>
              </w:rPr>
              <w:t>STT</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b/>
                <w:bCs/>
                <w:color w:val="000000"/>
                <w:sz w:val="18"/>
                <w:szCs w:val="18"/>
              </w:rPr>
              <w:t>Nội dung</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b/>
                <w:bCs/>
                <w:color w:val="000000"/>
                <w:sz w:val="18"/>
                <w:szCs w:val="18"/>
              </w:rPr>
              <w:t>Kết quả, sản phẩm dự kiến</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b/>
                <w:bCs/>
                <w:color w:val="000000"/>
                <w:sz w:val="18"/>
                <w:szCs w:val="18"/>
              </w:rPr>
              <w:t>Thời</w:t>
            </w:r>
            <w:r w:rsidRPr="00980029">
              <w:rPr>
                <w:rFonts w:ascii="Arial" w:eastAsia="Times New Roman" w:hAnsi="Arial" w:cs="Arial"/>
                <w:color w:val="000000"/>
                <w:sz w:val="18"/>
                <w:szCs w:val="18"/>
              </w:rPr>
              <w:t> </w:t>
            </w:r>
            <w:r w:rsidRPr="00980029">
              <w:rPr>
                <w:rFonts w:ascii="Arial" w:eastAsia="Times New Roman" w:hAnsi="Arial" w:cs="Arial"/>
                <w:b/>
                <w:bCs/>
                <w:color w:val="000000"/>
                <w:sz w:val="18"/>
                <w:szCs w:val="18"/>
              </w:rPr>
              <w:t>gian thực hiện</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b/>
                <w:bCs/>
                <w:color w:val="000000"/>
                <w:sz w:val="18"/>
                <w:szCs w:val="18"/>
              </w:rPr>
              <w:t>Đơn vị chủ trì</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980029" w:rsidRPr="00980029" w:rsidRDefault="00980029" w:rsidP="00980029">
            <w:pPr>
              <w:spacing w:after="0" w:line="234" w:lineRule="atLeast"/>
              <w:jc w:val="center"/>
              <w:rPr>
                <w:rFonts w:ascii="Arial" w:eastAsia="Times New Roman" w:hAnsi="Arial" w:cs="Arial"/>
                <w:color w:val="000000"/>
                <w:sz w:val="18"/>
                <w:szCs w:val="18"/>
              </w:rPr>
            </w:pPr>
            <w:r w:rsidRPr="00980029">
              <w:rPr>
                <w:rFonts w:ascii="Arial" w:eastAsia="Times New Roman" w:hAnsi="Arial" w:cs="Arial"/>
                <w:b/>
                <w:bCs/>
                <w:color w:val="000000"/>
                <w:sz w:val="18"/>
                <w:szCs w:val="18"/>
              </w:rPr>
              <w:t>Đơn vị phối hợp/thực hiện</w:t>
            </w:r>
            <w:hyperlink r:id="rId4" w:anchor="_ftn1" w:history="1">
              <w:r w:rsidRPr="00980029">
                <w:rPr>
                  <w:rFonts w:ascii="Arial" w:eastAsia="Times New Roman" w:hAnsi="Arial" w:cs="Arial"/>
                  <w:b/>
                  <w:bCs/>
                  <w:color w:val="000000"/>
                  <w:sz w:val="18"/>
                  <w:szCs w:val="18"/>
                  <w:u w:val="single"/>
                </w:rPr>
                <w:t>1</w:t>
              </w:r>
            </w:hyperlink>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b/>
                <w:bCs/>
                <w:color w:val="000000"/>
                <w:sz w:val="18"/>
                <w:szCs w:val="18"/>
              </w:rPr>
              <w:t>I</w:t>
            </w:r>
          </w:p>
        </w:tc>
        <w:tc>
          <w:tcPr>
            <w:tcW w:w="4600" w:type="pct"/>
            <w:gridSpan w:val="5"/>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b/>
                <w:bCs/>
                <w:color w:val="000000"/>
                <w:sz w:val="18"/>
                <w:szCs w:val="18"/>
              </w:rPr>
              <w:t>Các nhiệm vụ do Bộ GDĐT chủ trì thực hiện</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1.1</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Xây dựng, ban hành và triển khai hướng dẫn thực hiện Chuẩn chương trình đào tạo khối ngành Pháp luật</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Quyết định của Bộ trưởng Bộ GDĐT ban hành Chuẩn chương trình đào tạo trình độ đại học khối ngành Pháp luật</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Tài liệu hướng dẫn thực hiện Chuẩn chương trình đào tạo khối ngành Pháp luật</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Trường Đại học Luật Hà Nội, các cơ sở đào tạo cử nhân luật</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1.2</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Rà soát, hoàn thiện quy định về mở ngành, đình chỉ hoạt động ngành đào tạo</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Thông tư của Bộ GDĐT quy định về điều kiện, trình tự, thủ tục mở ngành đào tạo, đình chỉ hoạt động của ngành đào tạo trình độ đại học, thạc sĩ, tiến sĩ</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Các đơn vị có liên quan</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1.3</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Rà soát quy định về xác định chỉ tiêu tuyển sinh</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Báo cáo rà soát quy định về xác định chỉ tiêu tuyển sinh</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Phần mềm xác định chỉ tiêu tuyển sinh được hoàn thiện, đồng bộ với hệ thống HEMIS</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Cục CNTT và các đơn vị có liên quan thuộc Bộ GDĐT</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1.4</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Xây dựng và ban hành và triển khai hướng dẫn thực hiện Chuẩn cơ sở giáo dục đại học (GDĐH)</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Thông tư quy định về Chuẩn cơ sở GDĐH (ban hành năm 2024)</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Báo cáo hằng năm về giám sát, đánh giá việc thực hiện Chuẩn cơ sở GDĐH đối với các cơ sở đào tạo chuyên về luật</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2024-2030</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Cục QLCL, Cục CNTT, Cục NG&amp;CBQLGD, Vụ TCCB, Vụ KHTC, Vụ KHCNMT, Vụ CSVC, Vụ PC</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1.5</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Rà soát, hoàn thiện các quy định về tuyển sinh, đào tạo chương trình đào tạo các hình thức vừa làm vừa học và đào tạo từ xa</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Thông tư ban hành Quy chế đào tạo từ xa trình độ đại học</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Báo cáo rà soát đào tạo các hình thức vừa làm vừa học, từ xa đối với đào tạo cử nhân luật</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2023 - 2024</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Cục QLCL, Cục CNTT</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1.6</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xml:space="preserve">Rà soát, hoàn thiện các quy định về kiểm định chất lượng chương trình đào tạo và đôn đốc các cơ sở đào tạo cử nhân luật triển khai thực hiện kiểm định chất </w:t>
            </w:r>
            <w:r w:rsidRPr="00980029">
              <w:rPr>
                <w:rFonts w:ascii="Arial" w:eastAsia="Times New Roman" w:hAnsi="Arial" w:cs="Arial"/>
                <w:color w:val="000000"/>
                <w:sz w:val="18"/>
                <w:szCs w:val="18"/>
              </w:rPr>
              <w:lastRenderedPageBreak/>
              <w:t>lượng chương trình đào tạo cử nhân luật</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lastRenderedPageBreak/>
              <w:t>- Thông tư quy định về kiểm định chất lượng chương trình đào tạo</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xml:space="preserve">- Văn bản chỉ đạo các cơ sở đào tạo cử nhân luật và Báo cáo rà soát về kiểm định các </w:t>
            </w:r>
            <w:r w:rsidRPr="00980029">
              <w:rPr>
                <w:rFonts w:ascii="Arial" w:eastAsia="Times New Roman" w:hAnsi="Arial" w:cs="Arial"/>
                <w:color w:val="000000"/>
                <w:sz w:val="18"/>
                <w:szCs w:val="18"/>
              </w:rPr>
              <w:lastRenderedPageBreak/>
              <w:t>chương trình đào tạo cử nhân luật</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lastRenderedPageBreak/>
              <w:t>Năm 2024</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Cục QLCL</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 các cơ sở đào tạo cử nhân luật</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lastRenderedPageBreak/>
              <w:t>1.7</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Rà soát, hoàn thiện quy định về xử phạt vi phạm hành chính trong lĩnh vực giáo dục</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Nghị định thay thế Nghị định số 04/2021/NĐ-CP</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2023-2024</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Thanh tra</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 Cục QLCL, Vụ KHTC, Vụ CSVC, Cục NG&amp;CBQLGD, Cục CNTT</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1.8</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Hoàn thiện cơ sở dữ liệu về đào tạo cử nhân luật trên hệ thống cơ sở dữ liệu quốc gia về giáo dục đại học (HEMIS)</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Cơ sở dữ liệu về đào tạo cử nhân luật được rà soát, cập nhật và có đầy đủ thông tin trên hệ thống HEMIS</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2024-2025</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Cục CNTT, Cục QLCL, các cơ sở đào tạo cử nhân luật</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1.9</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Kết nối cơ sở dữ liệu quốc gia về giáo dục đại học với cơ sở quốc gia về bảo hiểm để phân tích tình hình việc làm và đánh giá chất lượng đầu ra đối với sinh viên tốt nghiệp cử nhân luật</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Báo cáo khảo sát tình hình việc làm và đánh giá chất lượng đầu ra đối với sinh viên tốt nghiệp cử nhân luật dựa trên cơ sở dữ liệu quốc gia về bảo hiểm</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2024-2030</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Cục CNTT, các cơ sở đào tạo cử nhân luật</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1.10</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Tổ chức Hội nghị sơ kết triển khai thực hiện Chương trình 1056</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Báo cáo đánh giá kết quả triển khai thực hiện Chương trình giai đoạn 2023 - 2025</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Báo cáo Thủ tưởng Chính phủ về kết quả triển khai thực hiện Chương trình giai đoạn 2023 - 2025</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2025</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Cục QLCL, Cục CNTT, Vụ KHTC, Vụ KHCNMT, Vụ PC, Cục NG&amp;CBQLGD</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1.11</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Tổ chức các đoàn kiểm tra việc thực hiện Chương trình tại các cơ sở đào tạo cử nhân luật; theo dõi, đôn đốc và tổng hợp báo cáo tình hình thực hiện nhiệm vụ của các Bộ, ngành, UBND các tỉnh/thành phố trực thuộc Trung ương và các cơ sở đào tạo cử nhân luật</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Báo cáo kết quả kiểm tra về đào tạo cử nhân luật</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Báo cáo tổng hợp kết quả thực hiện hằng năm</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2024-2030</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Thanh tra, Cục QLCL</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1.12</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Tổ chức các đoàn thanh tra tại các cơ sở đào tạo cử nhân luật</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Báo cáo kết quả thanh tra về đào tạo cử nhân luật</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Kết luận thanh tra</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Báo cáo tổng hợp kết quả thực hiện hằng năm</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2024-2030</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Thanh tra</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 Cục QLCL</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1.13</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Tổ chức Hội nghị tổng kết thực hiện Chương trình 1056</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Báo cáo tổng kết, đánh giá kết quả triển khai thực hiện Chương trình 1056</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lastRenderedPageBreak/>
              <w:t>- Báo cáo Thủ tưởng Chính phủ về kết quả triển khai thực hiện Chương trình 1056</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lastRenderedPageBreak/>
              <w:t>Năm 2030</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Các đơn vị có liên quan thuộc Bộ GDĐT</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lastRenderedPageBreak/>
              <w:t>1.14</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Truyền thông về Chương trình 1056</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Video, bài viết giới thiệu về Chương trình, các hoạt động, sản phẩm của Chương trình 1056</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2023-2030</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Văn phòng Bộ (Trung tâm TT&amp;SK)</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 và các đơn vị liên quan</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b/>
                <w:bCs/>
                <w:color w:val="000000"/>
                <w:sz w:val="18"/>
                <w:szCs w:val="18"/>
              </w:rPr>
              <w:t>II</w:t>
            </w:r>
          </w:p>
        </w:tc>
        <w:tc>
          <w:tcPr>
            <w:tcW w:w="4600" w:type="pct"/>
            <w:gridSpan w:val="5"/>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b/>
                <w:bCs/>
                <w:color w:val="000000"/>
                <w:sz w:val="18"/>
                <w:szCs w:val="18"/>
              </w:rPr>
              <w:t>Các nhiệm vụ do cơ sở đào tạo cử nhân luật chủ trì thực hiện</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2.1</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Bồi dưỡng, nâng cao năng lực đội ngũ giảng viên ngành luật trong đó tập trung phát triển đội ngũ giảng viên có trình độ tiến sĩ trong nước và ở nước ngoài; tăng cường giám sát việc thực hiện nhiệm vụ nghiên cứu khoa học đối với giảng viên ngành luật theo quy định</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Báo cáo hằng năm về việc bồi dưỡng nâng cao năng lực giảng viên ngành luật và đào tạo giảng viên ngành luật có trình độ tiến sĩ</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Báo cáo hằng năm về kết quả nghiên cứu khoa học của giảng viên ngành luật</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2024-2030</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Cơ sở đào tạo cử nhân luật</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 Cục NG&amp;CBQLGD, Cục HTQT</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2.2</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Tăng cường các chương trình thực tập sinh, trao đổi sinh viên, giảng viên</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Chương trình thực tập sinh đối với sinh viên ngành luật</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Chương trình trao đổi sinh viên ngành luật</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Chương trình trao đổi giảng viên chuyên môn luật</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2024-2030</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Cơ sở đào tạo cử nhân luật</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 Cục HTQT</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2.3</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Đổi mới, cập nhật chương trình đào tạo theo chuẩn chương trình đào tạo theo hướng hội nhập quốc tế</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Chương trình đào tạo cử nhân luật được rà soát, cập nhật và ban hành bảo đảm phù hợp Chuẩn chương trình đào tạo khối ngành Pháp luật</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2024-2025</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Cơ sở đào tạo cử nhân luật</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 Cục QLCL</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2.4</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Tăng cường phát huy hiệu quả hệ thống bảo đảm chất lượng bên trong và tham gia xếp hạng lĩnh vực pháp luật, kiểm định chất lượng quốc tế</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Báo cáo hằng năm về công tác bảo đảm chất lượng đối với đào tạo cử nhân luật</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2024-2030</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Cơ sở đào tạo cử nhân luật</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Vụ GDĐH, Cục QLCL</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2.5</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Tăng cường kết nối giữa cơ sở đào tạo và đơn vị sử dụng lao động, doanh nghiệp và các tổ chức xã hội nghề nghiệp có liên quan đào tạo, nghiên cứu khoa học và thương mại hóa sản phẩm nghiên cứu trong lĩnh vực pháp luật</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Báo cáo hằng năm trong đó có số lượng biên bản thỏa thuận hợp tác, hợp đồng ký kết giữa cơ sở đào tạo cử nhân luật và đơn vị sử dụng lao động, doanh nghiệp và các tổ chức xã hội nghề nghiệp</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2024-2030</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Cơ sở đào tạo cử nhân luật</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Cơ quan, tổ chức có liên quan</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lastRenderedPageBreak/>
              <w:t>2.6</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Thu hút các chuyên gia giỏi trong nước và nước ngoài tham gia giảng dạy, nghiên cứu lĩnh vực pháp luật</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Chính sách thu hút của cơ sở đào tạo cử nhân luật</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Báo cáo hằng năm trong đó có số lượng các chuyên gia giỏi trong nước và nước ngoài tham gia đào tạo, nghiên cứu cho các chương trình cử nhân luật tại cơ sở đào tạo cử nhân luật</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2024-2030</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Cơ sở đào tạo cử nhân luật</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Cục HTQT, Cục NGCBQLGD, Vụ GDĐH, Vụ KHCNMT</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2.7</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Tăng cường đầu tư cơ sở vật chất cho các chương trình đào tạo cử nhân luật</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Báo cáo các dự án đầu tư cơ sở vật chất phục vụ đào tạo cử nhân luật</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2024-2030</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Cơ sở đào tạo cử nhân luật</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Các cơ quan quản lý trực tiếp cơ sở đào tạo cử nhân luật và các cơ quan, tổ chức có liên quan</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2.8</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Tăng cường tổ chức các lớp tập huấn và tham gia các hoạt động nghề nghiệp thực tiễn tại các cơ quan, tổ chức hành nghề luật;</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Tăng cường sự liên kết giữa các cơ sở đào tạo cử nhân luật với các cơ quan, tổ chức, doanh nghiệp để hỗ trợ sinh viên thực tập nghề nghiệp, nâng cao năng lực làm việc cho sinh viên</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Báo cáo hằng năm trong đó có thông tin:</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Số lượng các lớp tập huấn cho giảng viên và sinh viên;</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Số lượng giảng viên tham gia các hoạt động nghề nghiệp thực tiễn tại các cơ quan, tổ chức hành nghề luật;</w:t>
            </w:r>
          </w:p>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 Số lượng các cơ quan, tổ chức, doanh nghiệp ký kết hợp tác hỗ trợ sinh viên thực tập nghề nghiệp.</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2024- 2030</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Cơ sở đào tạo cử nhân luật</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Cơ quan, tổ chức có liên quan</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2.9</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Xây dựng cơ chế khuyến khích giảng viên ngành luật tích cực tham gia hợp tác giảng dạy và nghiên cứu, cung cấp dịch vụ pháp lý đóng góp cho cộng đồng</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Quy định nội bộ của cơ sở đào tạo khuyến khích giảng viên ngành luật tích cực tham gia hợp tác giảng dạy và nghiên cứu, cung cấp dịch vụ pháp lý đóng góp cho cộng đồng</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Cơ sở đào tạo cử nhân luật</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Cơ quan, tổ chức có liên quan</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2.10</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Tuyên truyền, phổ biến nâng cao nhận thức về đào tạo cử nhân luật và các nội dung của Chương trình 1056</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Video, bài viết giới thiệu về Chương trình, các hoạt động, sản phẩm của Chương trình 1056</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2023- 2030</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Cơ sở đào tạo cử nhân luật</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Cơ quan, tổ chức có liên quan</w:t>
            </w:r>
          </w:p>
        </w:tc>
      </w:tr>
      <w:tr w:rsidR="00980029" w:rsidRPr="00980029" w:rsidTr="009800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2.11</w:t>
            </w:r>
          </w:p>
        </w:tc>
        <w:tc>
          <w:tcPr>
            <w:tcW w:w="12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Tổ chức kiểm tra, thanh tra nội bộ về đào tạo cử nhân luật và việc thực hiện Chương trình 1056</w:t>
            </w:r>
          </w:p>
        </w:tc>
        <w:tc>
          <w:tcPr>
            <w:tcW w:w="13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rPr>
                <w:rFonts w:ascii="Arial" w:eastAsia="Times New Roman" w:hAnsi="Arial" w:cs="Arial"/>
                <w:color w:val="000000"/>
                <w:sz w:val="18"/>
                <w:szCs w:val="18"/>
              </w:rPr>
            </w:pPr>
            <w:r w:rsidRPr="00980029">
              <w:rPr>
                <w:rFonts w:ascii="Arial" w:eastAsia="Times New Roman" w:hAnsi="Arial" w:cs="Arial"/>
                <w:color w:val="000000"/>
                <w:sz w:val="18"/>
                <w:szCs w:val="18"/>
              </w:rPr>
              <w:t>Biên bản kiểm tra, thanh tra; báo cáo kết quả kiểm tra, thanh tra; kết luận thanh tra</w:t>
            </w:r>
          </w:p>
        </w:tc>
        <w:tc>
          <w:tcPr>
            <w:tcW w:w="50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Năm 2024- 2030</w:t>
            </w:r>
          </w:p>
        </w:tc>
        <w:tc>
          <w:tcPr>
            <w:tcW w:w="5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Cơ sở đào tạo cử nhân luật</w:t>
            </w:r>
          </w:p>
        </w:tc>
        <w:tc>
          <w:tcPr>
            <w:tcW w:w="950" w:type="pct"/>
            <w:tcBorders>
              <w:top w:val="nil"/>
              <w:left w:val="nil"/>
              <w:bottom w:val="single" w:sz="8" w:space="0" w:color="auto"/>
              <w:right w:val="single" w:sz="8" w:space="0" w:color="auto"/>
            </w:tcBorders>
            <w:shd w:val="clear" w:color="auto" w:fill="FFFFFF"/>
            <w:vAlign w:val="center"/>
            <w:hideMark/>
          </w:tcPr>
          <w:p w:rsidR="00980029" w:rsidRPr="00980029" w:rsidRDefault="00980029" w:rsidP="00980029">
            <w:pPr>
              <w:spacing w:before="120" w:after="120" w:line="234" w:lineRule="atLeast"/>
              <w:jc w:val="center"/>
              <w:rPr>
                <w:rFonts w:ascii="Arial" w:eastAsia="Times New Roman" w:hAnsi="Arial" w:cs="Arial"/>
                <w:color w:val="000000"/>
                <w:sz w:val="18"/>
                <w:szCs w:val="18"/>
              </w:rPr>
            </w:pPr>
            <w:r w:rsidRPr="00980029">
              <w:rPr>
                <w:rFonts w:ascii="Arial" w:eastAsia="Times New Roman" w:hAnsi="Arial" w:cs="Arial"/>
                <w:color w:val="000000"/>
                <w:sz w:val="18"/>
                <w:szCs w:val="18"/>
              </w:rPr>
              <w:t> </w:t>
            </w:r>
          </w:p>
        </w:tc>
      </w:tr>
    </w:tbl>
    <w:p w:rsidR="000E51C8" w:rsidRDefault="000E51C8">
      <w:bookmarkStart w:id="0" w:name="_GoBack"/>
      <w:bookmarkEnd w:id="0"/>
    </w:p>
    <w:sectPr w:rsidR="000E5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29"/>
    <w:rsid w:val="000E51C8"/>
    <w:rsid w:val="00980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EB12F-1F2D-4648-8A3B-15894092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384747">
      <w:bodyDiv w:val="1"/>
      <w:marLeft w:val="0"/>
      <w:marRight w:val="0"/>
      <w:marTop w:val="0"/>
      <w:marBottom w:val="0"/>
      <w:divBdr>
        <w:top w:val="none" w:sz="0" w:space="0" w:color="auto"/>
        <w:left w:val="none" w:sz="0" w:space="0" w:color="auto"/>
        <w:bottom w:val="none" w:sz="0" w:space="0" w:color="auto"/>
        <w:right w:val="none" w:sz="0" w:space="0" w:color="auto"/>
      </w:divBdr>
    </w:div>
    <w:div w:id="209447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Giao-duc/Quyet-dinh-761-QD-BGDDT-2024-trien-khai-Quyet-dinh-1056-QD-TTg-nang-cao-dao-tao-cu-nhan-luat-60144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2024-03-14T07:05:00Z</dcterms:created>
  <dcterms:modified xsi:type="dcterms:W3CDTF">2024-03-14T07:06:00Z</dcterms:modified>
</cp:coreProperties>
</file>