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37D0F" w14:textId="77777777" w:rsidR="0067111A" w:rsidRDefault="0067111A" w:rsidP="0067111A">
      <w:proofErr w:type="spellStart"/>
      <w:r>
        <w:t>Việc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,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sao</w:t>
      </w:r>
      <w:proofErr w:type="spellEnd"/>
      <w:r>
        <w:t>?</w:t>
      </w:r>
    </w:p>
    <w:p w14:paraId="2FD1964C" w14:textId="77777777" w:rsidR="0067111A" w:rsidRDefault="0067111A" w:rsidP="0067111A"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8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TCVN 9547:2013 (ISO </w:t>
      </w:r>
      <w:proofErr w:type="gramStart"/>
      <w:r>
        <w:t>22608 :</w:t>
      </w:r>
      <w:proofErr w:type="gramEnd"/>
      <w:r>
        <w:t xml:space="preserve"> 2004) </w:t>
      </w:r>
      <w:proofErr w:type="spellStart"/>
      <w:r>
        <w:t>về</w:t>
      </w:r>
      <w:proofErr w:type="spellEnd"/>
      <w:r>
        <w:t xml:space="preserve"> Trang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- Bảo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lỏng</w:t>
      </w:r>
      <w:proofErr w:type="spellEnd"/>
      <w:r>
        <w:t xml:space="preserve"> -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thấm</w:t>
      </w:r>
      <w:proofErr w:type="spellEnd"/>
      <w:r>
        <w:t xml:space="preserve">,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thấm</w:t>
      </w:r>
      <w:proofErr w:type="spellEnd"/>
      <w:r>
        <w:t xml:space="preserve"> qua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sâu</w:t>
      </w:r>
      <w:proofErr w:type="spellEnd"/>
      <w:r>
        <w:t xml:space="preserve"> </w:t>
      </w:r>
      <w:proofErr w:type="spellStart"/>
      <w:r>
        <w:t>lỏng</w:t>
      </w:r>
      <w:proofErr w:type="spellEnd"/>
      <w:r>
        <w:t xml:space="preserve"> qua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,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167FA02D" w14:textId="77777777" w:rsidR="0067111A" w:rsidRDefault="0067111A" w:rsidP="0067111A"/>
    <w:p w14:paraId="3930AB86" w14:textId="77777777" w:rsidR="0067111A" w:rsidRDefault="0067111A" w:rsidP="0067111A">
      <w:r>
        <w:t xml:space="preserve">(1) Hiệu </w:t>
      </w:r>
      <w:proofErr w:type="spellStart"/>
      <w:r>
        <w:t>chuẩn</w:t>
      </w:r>
      <w:proofErr w:type="spellEnd"/>
      <w:r>
        <w:t xml:space="preserve"> pipettor</w:t>
      </w:r>
    </w:p>
    <w:p w14:paraId="1B3110F8" w14:textId="77777777" w:rsidR="0067111A" w:rsidRDefault="0067111A" w:rsidP="0067111A"/>
    <w:p w14:paraId="4464B30A" w14:textId="77777777" w:rsidR="0067111A" w:rsidRDefault="0067111A" w:rsidP="0067111A">
      <w:r>
        <w:t xml:space="preserve">- Hiệu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cất</w:t>
      </w:r>
      <w:proofErr w:type="spellEnd"/>
    </w:p>
    <w:p w14:paraId="66356245" w14:textId="77777777" w:rsidR="0067111A" w:rsidRDefault="0067111A" w:rsidP="0067111A"/>
    <w:p w14:paraId="2907D087" w14:textId="77777777" w:rsidR="0067111A" w:rsidRDefault="0067111A" w:rsidP="0067111A">
      <w:r>
        <w:t xml:space="preserve">Hiệu </w:t>
      </w:r>
      <w:proofErr w:type="spellStart"/>
      <w:r>
        <w:t>chuẩn</w:t>
      </w:r>
      <w:proofErr w:type="spellEnd"/>
      <w:r>
        <w:t xml:space="preserve"> pipettor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cân</w:t>
      </w:r>
      <w:proofErr w:type="spellEnd"/>
      <w:r>
        <w:t xml:space="preserve"> 0,1 ml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cất</w:t>
      </w:r>
      <w:proofErr w:type="spellEnd"/>
      <w:r>
        <w:t xml:space="preserve"> (0,2 ml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).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mười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. Các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nằm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2%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dung </w:t>
      </w:r>
      <w:proofErr w:type="spellStart"/>
      <w:r>
        <w:t>sai</w:t>
      </w:r>
      <w:proofErr w:type="spellEnd"/>
      <w:r>
        <w:t>.</w:t>
      </w:r>
    </w:p>
    <w:p w14:paraId="2BD78E41" w14:textId="77777777" w:rsidR="0067111A" w:rsidRDefault="0067111A" w:rsidP="0067111A"/>
    <w:p w14:paraId="07792AD5" w14:textId="77777777" w:rsidR="0067111A" w:rsidRDefault="0067111A" w:rsidP="0067111A">
      <w:r>
        <w:t xml:space="preserve">- Hiệu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lỏng</w:t>
      </w:r>
      <w:proofErr w:type="spellEnd"/>
      <w:r>
        <w:t xml:space="preserve"> </w:t>
      </w:r>
      <w:proofErr w:type="spellStart"/>
      <w:r>
        <w:t>thử</w:t>
      </w:r>
      <w:proofErr w:type="spellEnd"/>
    </w:p>
    <w:p w14:paraId="4E6CF157" w14:textId="77777777" w:rsidR="0067111A" w:rsidRDefault="0067111A" w:rsidP="0067111A"/>
    <w:p w14:paraId="447366C7" w14:textId="77777777" w:rsidR="0067111A" w:rsidRDefault="0067111A" w:rsidP="0067111A">
      <w:proofErr w:type="spellStart"/>
      <w:r>
        <w:t>Người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pipettor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.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pipet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pha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(0,1 ml </w:t>
      </w:r>
      <w:proofErr w:type="spellStart"/>
      <w:r>
        <w:t>hoặc</w:t>
      </w:r>
      <w:proofErr w:type="spellEnd"/>
      <w:r>
        <w:t xml:space="preserve"> 0,2 ml)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khối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0,001g.</w:t>
      </w:r>
    </w:p>
    <w:p w14:paraId="1A3AC7C6" w14:textId="77777777" w:rsidR="0067111A" w:rsidRDefault="0067111A" w:rsidP="0067111A"/>
    <w:p w14:paraId="5C0EA47C" w14:textId="77777777" w:rsidR="0067111A" w:rsidRDefault="0067111A" w:rsidP="0067111A"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mười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.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nằm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2%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dung </w:t>
      </w:r>
      <w:proofErr w:type="spellStart"/>
      <w:r>
        <w:t>sai</w:t>
      </w:r>
      <w:proofErr w:type="spellEnd"/>
      <w:r>
        <w:t xml:space="preserve">.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mười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.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lỏng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, mt,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miligam</w:t>
      </w:r>
      <w:proofErr w:type="spellEnd"/>
      <w:r>
        <w:t xml:space="preserve">,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Phương </w:t>
      </w:r>
      <w:proofErr w:type="spellStart"/>
      <w:r>
        <w:t>pháp</w:t>
      </w:r>
      <w:proofErr w:type="spellEnd"/>
      <w:r>
        <w:t xml:space="preserve"> A </w:t>
      </w:r>
      <w:proofErr w:type="spellStart"/>
      <w:r>
        <w:t>trong</w:t>
      </w:r>
      <w:proofErr w:type="spellEnd"/>
      <w:r>
        <w:t xml:space="preserve"> 9.2.</w:t>
      </w:r>
    </w:p>
    <w:p w14:paraId="38C913AC" w14:textId="77777777" w:rsidR="0067111A" w:rsidRDefault="0067111A" w:rsidP="0067111A"/>
    <w:p w14:paraId="1504732C" w14:textId="77777777" w:rsidR="0067111A" w:rsidRDefault="0067111A" w:rsidP="0067111A">
      <w:r>
        <w:t xml:space="preserve">Kinh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thao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giọt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lỏng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do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.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pha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lỏng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. Pipettor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do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thao</w:t>
      </w:r>
      <w:proofErr w:type="spellEnd"/>
      <w:r>
        <w:t xml:space="preserve"> </w:t>
      </w:r>
      <w:proofErr w:type="spellStart"/>
      <w:r>
        <w:t>tác</w:t>
      </w:r>
      <w:proofErr w:type="spellEnd"/>
      <w:r>
        <w:t>.</w:t>
      </w:r>
    </w:p>
    <w:p w14:paraId="66C30F9C" w14:textId="77777777" w:rsidR="0067111A" w:rsidRDefault="0067111A" w:rsidP="0067111A"/>
    <w:p w14:paraId="643ACF74" w14:textId="77777777" w:rsidR="0067111A" w:rsidRDefault="0067111A" w:rsidP="0067111A">
      <w:proofErr w:type="spellStart"/>
      <w:r>
        <w:t>Độ</w:t>
      </w:r>
      <w:proofErr w:type="spellEnd"/>
      <w:r>
        <w:t xml:space="preserve"> </w:t>
      </w:r>
      <w:proofErr w:type="spellStart"/>
      <w:r>
        <w:t>nhớt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lỏng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pha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.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lỏng</w:t>
      </w:r>
      <w:proofErr w:type="spellEnd"/>
      <w:r>
        <w:t xml:space="preserve"> </w:t>
      </w:r>
      <w:proofErr w:type="spellStart"/>
      <w:r>
        <w:t>nhớt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tụ</w:t>
      </w:r>
      <w:proofErr w:type="spellEnd"/>
      <w:r>
        <w:t xml:space="preserve"> ở </w:t>
      </w:r>
      <w:proofErr w:type="spellStart"/>
      <w:r>
        <w:t>đầu</w:t>
      </w:r>
      <w:proofErr w:type="spellEnd"/>
      <w:r>
        <w:t xml:space="preserve"> pipet. Trong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tụ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lỏng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pipet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pipet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, </w:t>
      </w:r>
      <w:proofErr w:type="spellStart"/>
      <w:r>
        <w:t>dựa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10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ở </w:t>
      </w:r>
      <w:proofErr w:type="spellStart"/>
      <w:r>
        <w:t>trên</w:t>
      </w:r>
      <w:proofErr w:type="spellEnd"/>
      <w:r>
        <w:t>.</w:t>
      </w:r>
    </w:p>
    <w:p w14:paraId="3F3571AD" w14:textId="77777777" w:rsidR="0067111A" w:rsidRDefault="0067111A" w:rsidP="0067111A"/>
    <w:p w14:paraId="0056E034" w14:textId="77777777" w:rsidR="0067111A" w:rsidRDefault="0067111A" w:rsidP="0067111A">
      <w:r>
        <w:t xml:space="preserve">(2)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thử</w:t>
      </w:r>
      <w:proofErr w:type="spellEnd"/>
    </w:p>
    <w:p w14:paraId="1FE3E304" w14:textId="77777777" w:rsidR="0067111A" w:rsidRDefault="0067111A" w:rsidP="0067111A"/>
    <w:p w14:paraId="0488C5CF" w14:textId="77777777" w:rsidR="0067111A" w:rsidRDefault="0067111A" w:rsidP="0067111A"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0E193E4A" w14:textId="77777777" w:rsidR="0067111A" w:rsidRDefault="0067111A" w:rsidP="0067111A"/>
    <w:p w14:paraId="7977572D" w14:textId="77777777" w:rsidR="0067111A" w:rsidRDefault="0067111A" w:rsidP="0067111A">
      <w:r>
        <w:t xml:space="preserve">- </w:t>
      </w:r>
      <w:proofErr w:type="spellStart"/>
      <w:r>
        <w:t>Gắn</w:t>
      </w:r>
      <w:proofErr w:type="spellEnd"/>
      <w:r>
        <w:t xml:space="preserve"> pipettor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.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tủ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lỏng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nguy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lỏng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2,5 cm,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bệ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lỏng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dàng</w:t>
      </w:r>
      <w:proofErr w:type="spellEnd"/>
      <w:r>
        <w:t>.</w:t>
      </w:r>
    </w:p>
    <w:p w14:paraId="72583F53" w14:textId="77777777" w:rsidR="0067111A" w:rsidRDefault="0067111A" w:rsidP="0067111A"/>
    <w:p w14:paraId="3E82353C" w14:textId="77777777" w:rsidR="0067111A" w:rsidRDefault="0067111A" w:rsidP="0067111A">
      <w:r>
        <w:t xml:space="preserve">-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gom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tấm</w:t>
      </w:r>
      <w:proofErr w:type="spellEnd"/>
      <w:r>
        <w:t xml:space="preserve"> </w:t>
      </w:r>
      <w:proofErr w:type="spellStart"/>
      <w:r>
        <w:t>đế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thấm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gom</w:t>
      </w:r>
      <w:proofErr w:type="spellEnd"/>
      <w:r>
        <w:t xml:space="preserve"> quay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. Sau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quay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,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tấm</w:t>
      </w:r>
      <w:proofErr w:type="spellEnd"/>
      <w:r>
        <w:t xml:space="preserve"> </w:t>
      </w:r>
      <w:proofErr w:type="spellStart"/>
      <w:r>
        <w:t>đậy</w:t>
      </w:r>
      <w:proofErr w:type="spellEnd"/>
      <w:r>
        <w:t>.</w:t>
      </w:r>
    </w:p>
    <w:p w14:paraId="24410FCC" w14:textId="77777777" w:rsidR="0067111A" w:rsidRDefault="0067111A" w:rsidP="0067111A"/>
    <w:p w14:paraId="6F07C625" w14:textId="77777777" w:rsidR="0067111A" w:rsidRDefault="0067111A" w:rsidP="0067111A">
      <w:r>
        <w:t xml:space="preserve">-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pipettor.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ở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pipet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pipettor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khoảng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(30 ± 5) mm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(</w:t>
      </w:r>
      <w:proofErr w:type="spellStart"/>
      <w:r>
        <w:t>xem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1)</w:t>
      </w:r>
    </w:p>
    <w:p w14:paraId="18496CC2" w14:textId="77777777" w:rsidR="0067111A" w:rsidRDefault="0067111A" w:rsidP="0067111A"/>
    <w:p w14:paraId="53DE16EE" w14:textId="77777777" w:rsidR="0067111A" w:rsidRDefault="0067111A" w:rsidP="0067111A">
      <w:r>
        <w:t xml:space="preserve">-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bệ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bệ</w:t>
      </w:r>
      <w:proofErr w:type="spellEnd"/>
      <w:r>
        <w:t xml:space="preserve"> </w:t>
      </w:r>
      <w:proofErr w:type="spellStart"/>
      <w:r>
        <w:t>nâng</w:t>
      </w:r>
      <w:proofErr w:type="spellEnd"/>
      <w:r>
        <w:t>.</w:t>
      </w:r>
    </w:p>
    <w:p w14:paraId="0A229B1B" w14:textId="77777777" w:rsidR="0067111A" w:rsidRDefault="0067111A" w:rsidP="0067111A"/>
    <w:p w14:paraId="6CA50AD6" w14:textId="77777777" w:rsidR="0067111A" w:rsidRDefault="0067111A" w:rsidP="0067111A">
      <w:r>
        <w:t xml:space="preserve">(3)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thử</w:t>
      </w:r>
      <w:proofErr w:type="spellEnd"/>
    </w:p>
    <w:p w14:paraId="129D9E25" w14:textId="77777777" w:rsidR="0067111A" w:rsidRDefault="0067111A" w:rsidP="0067111A"/>
    <w:p w14:paraId="43C8A238" w14:textId="77777777" w:rsidR="0067111A" w:rsidRDefault="0067111A" w:rsidP="0067111A"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ở (25 ± 5) 0C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ẩm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(60 ± 10) % </w:t>
      </w:r>
      <w:proofErr w:type="spellStart"/>
      <w:r>
        <w:t>trong</w:t>
      </w:r>
      <w:proofErr w:type="spellEnd"/>
      <w:r>
        <w:t xml:space="preserve"> 24h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.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10 min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hòa</w:t>
      </w:r>
      <w:proofErr w:type="spellEnd"/>
      <w:r>
        <w:t>.</w:t>
      </w:r>
    </w:p>
    <w:p w14:paraId="030421B4" w14:textId="77777777" w:rsidR="0067111A" w:rsidRDefault="0067111A" w:rsidP="0067111A"/>
    <w:p w14:paraId="508DA452" w14:textId="77777777" w:rsidR="0067111A" w:rsidRDefault="0067111A" w:rsidP="0067111A">
      <w:r>
        <w:t xml:space="preserve">(4) </w:t>
      </w:r>
      <w:proofErr w:type="spellStart"/>
      <w:r>
        <w:t>Nhiệt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thử</w:t>
      </w:r>
      <w:proofErr w:type="spellEnd"/>
    </w:p>
    <w:p w14:paraId="64E5C4E4" w14:textId="77777777" w:rsidR="0067111A" w:rsidRDefault="0067111A" w:rsidP="0067111A"/>
    <w:p w14:paraId="5DBF4D45" w14:textId="77777777" w:rsidR="0067111A" w:rsidRDefault="0067111A" w:rsidP="0067111A"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ở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, (25 ± 5) 0C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ẩm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(60 ± 10) %.</w:t>
      </w:r>
    </w:p>
    <w:p w14:paraId="0F04463B" w14:textId="77777777" w:rsidR="0067111A" w:rsidRDefault="0067111A" w:rsidP="0067111A"/>
    <w:p w14:paraId="32070A12" w14:textId="77777777" w:rsidR="0067111A" w:rsidRDefault="0067111A" w:rsidP="0067111A">
      <w:r>
        <w:t xml:space="preserve">Báo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gì</w:t>
      </w:r>
      <w:proofErr w:type="spellEnd"/>
      <w:r>
        <w:t>?</w:t>
      </w:r>
    </w:p>
    <w:p w14:paraId="19C99C03" w14:textId="77777777" w:rsidR="0067111A" w:rsidRDefault="0067111A" w:rsidP="0067111A">
      <w:proofErr w:type="spellStart"/>
      <w:r>
        <w:t>Tại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12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TCVN 9547:2013 (ISO </w:t>
      </w:r>
      <w:proofErr w:type="gramStart"/>
      <w:r>
        <w:t>22608 :</w:t>
      </w:r>
      <w:proofErr w:type="gramEnd"/>
      <w:r>
        <w:t xml:space="preserve"> 2004) </w:t>
      </w:r>
      <w:proofErr w:type="spellStart"/>
      <w:r>
        <w:t>về</w:t>
      </w:r>
      <w:proofErr w:type="spellEnd"/>
      <w:r>
        <w:t xml:space="preserve"> Trang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- Bảo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lỏng</w:t>
      </w:r>
      <w:proofErr w:type="spellEnd"/>
      <w:r>
        <w:t xml:space="preserve"> -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thấm</w:t>
      </w:r>
      <w:proofErr w:type="spellEnd"/>
      <w:r>
        <w:t xml:space="preserve">,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thấm</w:t>
      </w:r>
      <w:proofErr w:type="spellEnd"/>
      <w:r>
        <w:t xml:space="preserve"> qua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sâu</w:t>
      </w:r>
      <w:proofErr w:type="spellEnd"/>
      <w:r>
        <w:t xml:space="preserve"> </w:t>
      </w:r>
      <w:proofErr w:type="spellStart"/>
      <w:r>
        <w:t>lỏng</w:t>
      </w:r>
      <w:proofErr w:type="spellEnd"/>
      <w:r>
        <w:t xml:space="preserve"> qua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sau:</w:t>
      </w:r>
      <w:proofErr w:type="spellEnd"/>
    </w:p>
    <w:p w14:paraId="0A230A81" w14:textId="6672E525" w:rsidR="0067111A" w:rsidRDefault="0067111A" w:rsidP="0067111A">
      <w:r>
        <w:t xml:space="preserve">Theo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sau</w:t>
      </w:r>
      <w:proofErr w:type="spellEnd"/>
      <w:r>
        <w:t>:</w:t>
      </w:r>
    </w:p>
    <w:p w14:paraId="4ED6829B" w14:textId="77777777" w:rsidR="0067111A" w:rsidRDefault="0067111A" w:rsidP="0067111A"/>
    <w:p w14:paraId="7D56A4B7" w14:textId="77777777" w:rsidR="0067111A" w:rsidRDefault="0067111A" w:rsidP="0067111A">
      <w:r>
        <w:t xml:space="preserve">- Viện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này</w:t>
      </w:r>
      <w:proofErr w:type="spellEnd"/>
      <w:r>
        <w:t>;</w:t>
      </w:r>
    </w:p>
    <w:p w14:paraId="7FFA06F9" w14:textId="77777777" w:rsidR="0067111A" w:rsidRDefault="0067111A" w:rsidP="0067111A"/>
    <w:p w14:paraId="35EA8075" w14:textId="77777777" w:rsidR="0067111A" w:rsidRDefault="0067111A" w:rsidP="0067111A">
      <w:r>
        <w:lastRenderedPageBreak/>
        <w:t xml:space="preserve">-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,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mại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tạo</w:t>
      </w:r>
      <w:proofErr w:type="spellEnd"/>
      <w:r>
        <w:t>;</w:t>
      </w:r>
    </w:p>
    <w:p w14:paraId="004EE80B" w14:textId="77777777" w:rsidR="0067111A" w:rsidRDefault="0067111A" w:rsidP="0067111A"/>
    <w:p w14:paraId="6E2891CF" w14:textId="77777777" w:rsidR="0067111A" w:rsidRDefault="0067111A" w:rsidP="0067111A">
      <w:r>
        <w:t xml:space="preserve">-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(</w:t>
      </w:r>
      <w:proofErr w:type="spellStart"/>
      <w:r>
        <w:t>như</w:t>
      </w:r>
      <w:proofErr w:type="spellEnd"/>
      <w:r>
        <w:t xml:space="preserve"> </w:t>
      </w:r>
      <w:proofErr w:type="spellStart"/>
      <w:r>
        <w:t>giặt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mài</w:t>
      </w:r>
      <w:proofErr w:type="spellEnd"/>
      <w:r>
        <w:t xml:space="preserve"> </w:t>
      </w:r>
      <w:proofErr w:type="spellStart"/>
      <w:r>
        <w:t>mòn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(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qua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thử</w:t>
      </w:r>
      <w:proofErr w:type="spellEnd"/>
      <w:r>
        <w:t>);</w:t>
      </w:r>
    </w:p>
    <w:p w14:paraId="256EABA9" w14:textId="77777777" w:rsidR="0067111A" w:rsidRDefault="0067111A" w:rsidP="0067111A"/>
    <w:p w14:paraId="21BC4531" w14:textId="77777777" w:rsidR="0067111A" w:rsidRDefault="0067111A" w:rsidP="0067111A">
      <w:r>
        <w:t xml:space="preserve">- Thông tin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lỏng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dung </w:t>
      </w:r>
      <w:proofErr w:type="spellStart"/>
      <w:r>
        <w:t>môi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chiết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mại</w:t>
      </w:r>
      <w:proofErr w:type="spellEnd"/>
      <w:r>
        <w:t xml:space="preserve">),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proofErr w:type="gramStart"/>
      <w:r>
        <w:t>mại</w:t>
      </w:r>
      <w:proofErr w:type="spellEnd"/>
      <w:r>
        <w:t>,,</w:t>
      </w:r>
      <w:proofErr w:type="gram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thử</w:t>
      </w:r>
      <w:proofErr w:type="spellEnd"/>
      <w:r>
        <w:t>;</w:t>
      </w:r>
    </w:p>
    <w:p w14:paraId="4EB737A0" w14:textId="77777777" w:rsidR="0067111A" w:rsidRDefault="0067111A" w:rsidP="0067111A"/>
    <w:p w14:paraId="65DDD242" w14:textId="77777777" w:rsidR="0067111A" w:rsidRDefault="0067111A" w:rsidP="0067111A">
      <w:r>
        <w:t xml:space="preserve">-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(0,1 ml </w:t>
      </w:r>
      <w:proofErr w:type="spellStart"/>
      <w:r>
        <w:t>hoặc</w:t>
      </w:r>
      <w:proofErr w:type="spellEnd"/>
      <w:r>
        <w:t xml:space="preserve"> 0,2 ml);</w:t>
      </w:r>
    </w:p>
    <w:p w14:paraId="09D825B7" w14:textId="77777777" w:rsidR="0067111A" w:rsidRDefault="0067111A" w:rsidP="0067111A"/>
    <w:p w14:paraId="442B9AFF" w14:textId="77777777" w:rsidR="0067111A" w:rsidRDefault="0067111A" w:rsidP="0067111A">
      <w:r>
        <w:t xml:space="preserve">- Phương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(A </w:t>
      </w:r>
      <w:proofErr w:type="spellStart"/>
      <w:r>
        <w:t>hoặc</w:t>
      </w:r>
      <w:proofErr w:type="spellEnd"/>
      <w:r>
        <w:t xml:space="preserve"> B)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[bao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mát</w:t>
      </w:r>
      <w:proofErr w:type="spellEnd"/>
      <w:r>
        <w:t xml:space="preserve"> do bay </w:t>
      </w:r>
      <w:proofErr w:type="spellStart"/>
      <w:r>
        <w:t>hơi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(EL)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Phương </w:t>
      </w:r>
      <w:proofErr w:type="spellStart"/>
      <w:r>
        <w:t>pháp</w:t>
      </w:r>
      <w:proofErr w:type="spellEnd"/>
      <w:r>
        <w:t xml:space="preserve"> A];</w:t>
      </w:r>
    </w:p>
    <w:p w14:paraId="57E60758" w14:textId="77777777" w:rsidR="0067111A" w:rsidRDefault="0067111A" w:rsidP="0067111A"/>
    <w:p w14:paraId="2EB4AB96" w14:textId="77777777" w:rsidR="0067111A" w:rsidRDefault="0067111A" w:rsidP="0067111A">
      <w:r>
        <w:t xml:space="preserve">-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Phương </w:t>
      </w:r>
      <w:proofErr w:type="spellStart"/>
      <w:r>
        <w:t>pháp</w:t>
      </w:r>
      <w:proofErr w:type="spellEnd"/>
      <w:r>
        <w:t xml:space="preserve"> B;</w:t>
      </w:r>
    </w:p>
    <w:p w14:paraId="6427738E" w14:textId="77777777" w:rsidR="0067111A" w:rsidRDefault="0067111A" w:rsidP="0067111A"/>
    <w:p w14:paraId="5888F529" w14:textId="77777777" w:rsidR="0067111A" w:rsidRDefault="0067111A" w:rsidP="0067111A">
      <w:r>
        <w:t xml:space="preserve">-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lệch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trăm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thấm</w:t>
      </w:r>
      <w:proofErr w:type="spellEnd"/>
      <w:r>
        <w:t xml:space="preserve"> (PR),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trăm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(PLR)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trăm</w:t>
      </w:r>
      <w:proofErr w:type="spellEnd"/>
      <w:r>
        <w:t xml:space="preserve"> </w:t>
      </w:r>
      <w:proofErr w:type="spellStart"/>
      <w:r>
        <w:t>thấm</w:t>
      </w:r>
      <w:proofErr w:type="spellEnd"/>
      <w:r>
        <w:t xml:space="preserve"> qua (PP);</w:t>
      </w:r>
    </w:p>
    <w:p w14:paraId="19321949" w14:textId="77777777" w:rsidR="0067111A" w:rsidRDefault="0067111A" w:rsidP="0067111A"/>
    <w:p w14:paraId="32D94315" w14:textId="3200D4DF" w:rsidR="00EE6245" w:rsidRDefault="0067111A" w:rsidP="0067111A">
      <w:r>
        <w:t xml:space="preserve">-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lỏng</w:t>
      </w:r>
      <w:proofErr w:type="spellEnd"/>
      <w:r>
        <w:t xml:space="preserve"> </w:t>
      </w:r>
      <w:proofErr w:type="spellStart"/>
      <w:r>
        <w:t>thử</w:t>
      </w:r>
      <w:proofErr w:type="spellEnd"/>
      <w:r>
        <w:t>.</w:t>
      </w:r>
    </w:p>
    <w:sectPr w:rsidR="00EE6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11A"/>
    <w:rsid w:val="0067111A"/>
    <w:rsid w:val="00D8072B"/>
    <w:rsid w:val="00EE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7CB7A"/>
  <w15:chartTrackingRefBased/>
  <w15:docId w15:val="{3A1C9B6C-29FC-4CC1-9E04-E9F22C00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2023-12-01T07:02:00Z</dcterms:created>
  <dcterms:modified xsi:type="dcterms:W3CDTF">2023-12-01T07:03:00Z</dcterms:modified>
</cp:coreProperties>
</file>