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348B451F" w14:textId="77777777" w:rsidR="00B77549" w:rsidRPr="001D2AF8" w:rsidRDefault="001D2AF8" w:rsidP="00B77549">
      <w:pPr>
        <w:pStyle w:val="Heading1"/>
        <w:spacing w:beforeLines="50" w:before="120" w:beforeAutospacing="0" w:after="10" w:afterAutospacing="0" w:line="312" w:lineRule="auto"/>
        <w:jc w:val="center"/>
        <w:rPr>
          <w:bCs w:val="0"/>
          <w:color w:val="000000" w:themeColor="text1"/>
          <w:sz w:val="32"/>
          <w:szCs w:val="32"/>
        </w:rPr>
      </w:pPr>
      <w:r w:rsidRPr="001D2AF8">
        <w:rPr>
          <w:bCs w:val="0"/>
          <w:color w:val="000000" w:themeColor="text1"/>
          <w:sz w:val="32"/>
          <w:szCs w:val="32"/>
        </w:rPr>
        <w:fldChar w:fldCharType="begin"/>
      </w:r>
      <w:r w:rsidRPr="001D2AF8">
        <w:rPr>
          <w:bCs w:val="0"/>
          <w:color w:val="000000" w:themeColor="text1"/>
          <w:sz w:val="32"/>
          <w:szCs w:val="32"/>
        </w:rPr>
        <w:instrText xml:space="preserve"> HYPERLINK "https://luatminhkhue.vn/ban-mo-ta-cong-viec-nhan-vien-thu-ngan.aspx" </w:instrText>
      </w:r>
      <w:r w:rsidRPr="001D2AF8">
        <w:rPr>
          <w:bCs w:val="0"/>
          <w:color w:val="000000" w:themeColor="text1"/>
          <w:sz w:val="32"/>
          <w:szCs w:val="32"/>
        </w:rPr>
      </w:r>
      <w:r w:rsidRPr="001D2AF8">
        <w:rPr>
          <w:bCs w:val="0"/>
          <w:color w:val="000000" w:themeColor="text1"/>
          <w:sz w:val="32"/>
          <w:szCs w:val="32"/>
        </w:rPr>
        <w:fldChar w:fldCharType="separate"/>
      </w:r>
      <w:proofErr w:type="spellStart"/>
      <w:r w:rsidR="00B77549" w:rsidRPr="001D2AF8">
        <w:rPr>
          <w:rStyle w:val="Hyperlink"/>
          <w:bCs w:val="0"/>
          <w:color w:val="000000" w:themeColor="text1"/>
          <w:sz w:val="32"/>
          <w:szCs w:val="32"/>
        </w:rPr>
        <w:t>Bảng</w:t>
      </w:r>
      <w:proofErr w:type="spellEnd"/>
      <w:r w:rsidR="00B77549" w:rsidRPr="001D2AF8">
        <w:rPr>
          <w:rStyle w:val="Hyperlink"/>
          <w:bCs w:val="0"/>
          <w:color w:val="000000" w:themeColor="text1"/>
          <w:sz w:val="32"/>
          <w:szCs w:val="32"/>
        </w:rPr>
        <w:t xml:space="preserve"> </w:t>
      </w:r>
      <w:proofErr w:type="spellStart"/>
      <w:r w:rsidR="00B77549" w:rsidRPr="001D2AF8">
        <w:rPr>
          <w:rStyle w:val="Hyperlink"/>
          <w:bCs w:val="0"/>
          <w:color w:val="000000" w:themeColor="text1"/>
          <w:sz w:val="32"/>
          <w:szCs w:val="32"/>
        </w:rPr>
        <w:t>mô</w:t>
      </w:r>
      <w:proofErr w:type="spellEnd"/>
      <w:r w:rsidR="00B77549" w:rsidRPr="001D2AF8">
        <w:rPr>
          <w:rStyle w:val="Hyperlink"/>
          <w:bCs w:val="0"/>
          <w:color w:val="000000" w:themeColor="text1"/>
          <w:sz w:val="32"/>
          <w:szCs w:val="32"/>
        </w:rPr>
        <w:t xml:space="preserve"> </w:t>
      </w:r>
      <w:proofErr w:type="spellStart"/>
      <w:r w:rsidR="00B77549" w:rsidRPr="001D2AF8">
        <w:rPr>
          <w:rStyle w:val="Hyperlink"/>
          <w:bCs w:val="0"/>
          <w:color w:val="000000" w:themeColor="text1"/>
          <w:sz w:val="32"/>
          <w:szCs w:val="32"/>
        </w:rPr>
        <w:t>tả</w:t>
      </w:r>
      <w:proofErr w:type="spellEnd"/>
      <w:r w:rsidR="00B77549" w:rsidRPr="001D2AF8">
        <w:rPr>
          <w:rStyle w:val="Hyperlink"/>
          <w:bCs w:val="0"/>
          <w:color w:val="000000" w:themeColor="text1"/>
          <w:sz w:val="32"/>
          <w:szCs w:val="32"/>
        </w:rPr>
        <w:t xml:space="preserve"> </w:t>
      </w:r>
      <w:proofErr w:type="spellStart"/>
      <w:r w:rsidR="00B77549" w:rsidRPr="001D2AF8">
        <w:rPr>
          <w:rStyle w:val="Hyperlink"/>
          <w:bCs w:val="0"/>
          <w:color w:val="000000" w:themeColor="text1"/>
          <w:sz w:val="32"/>
          <w:szCs w:val="32"/>
        </w:rPr>
        <w:t>công</w:t>
      </w:r>
      <w:proofErr w:type="spellEnd"/>
      <w:r w:rsidR="00B77549" w:rsidRPr="001D2AF8">
        <w:rPr>
          <w:rStyle w:val="Hyperlink"/>
          <w:bCs w:val="0"/>
          <w:color w:val="000000" w:themeColor="text1"/>
          <w:sz w:val="32"/>
          <w:szCs w:val="32"/>
        </w:rPr>
        <w:t xml:space="preserve"> </w:t>
      </w:r>
      <w:proofErr w:type="spellStart"/>
      <w:r w:rsidR="00B77549" w:rsidRPr="001D2AF8">
        <w:rPr>
          <w:rStyle w:val="Hyperlink"/>
          <w:bCs w:val="0"/>
          <w:color w:val="000000" w:themeColor="text1"/>
          <w:sz w:val="32"/>
          <w:szCs w:val="32"/>
        </w:rPr>
        <w:t>việc</w:t>
      </w:r>
      <w:proofErr w:type="spellEnd"/>
      <w:r w:rsidR="00B77549" w:rsidRPr="001D2AF8">
        <w:rPr>
          <w:rStyle w:val="Hyperlink"/>
          <w:bCs w:val="0"/>
          <w:color w:val="000000" w:themeColor="text1"/>
          <w:sz w:val="32"/>
          <w:szCs w:val="32"/>
        </w:rPr>
        <w:t xml:space="preserve"> </w:t>
      </w:r>
      <w:proofErr w:type="spellStart"/>
      <w:r w:rsidR="00B77549" w:rsidRPr="001D2AF8">
        <w:rPr>
          <w:rStyle w:val="Hyperlink"/>
          <w:bCs w:val="0"/>
          <w:color w:val="000000" w:themeColor="text1"/>
          <w:sz w:val="32"/>
          <w:szCs w:val="32"/>
        </w:rPr>
        <w:t>nhân</w:t>
      </w:r>
      <w:proofErr w:type="spellEnd"/>
      <w:r w:rsidR="00B77549" w:rsidRPr="001D2AF8">
        <w:rPr>
          <w:rStyle w:val="Hyperlink"/>
          <w:bCs w:val="0"/>
          <w:color w:val="000000" w:themeColor="text1"/>
          <w:sz w:val="32"/>
          <w:szCs w:val="32"/>
        </w:rPr>
        <w:t xml:space="preserve"> </w:t>
      </w:r>
      <w:proofErr w:type="spellStart"/>
      <w:r w:rsidR="00B77549" w:rsidRPr="001D2AF8">
        <w:rPr>
          <w:rStyle w:val="Hyperlink"/>
          <w:bCs w:val="0"/>
          <w:color w:val="000000" w:themeColor="text1"/>
          <w:sz w:val="32"/>
          <w:szCs w:val="32"/>
        </w:rPr>
        <w:t>viên</w:t>
      </w:r>
      <w:proofErr w:type="spellEnd"/>
      <w:r w:rsidR="00B77549" w:rsidRPr="001D2AF8">
        <w:rPr>
          <w:rStyle w:val="Hyperlink"/>
          <w:bCs w:val="0"/>
          <w:color w:val="000000" w:themeColor="text1"/>
          <w:sz w:val="32"/>
          <w:szCs w:val="32"/>
        </w:rPr>
        <w:t xml:space="preserve"> </w:t>
      </w:r>
      <w:proofErr w:type="spellStart"/>
      <w:r w:rsidR="00B77549" w:rsidRPr="001D2AF8">
        <w:rPr>
          <w:rStyle w:val="Hyperlink"/>
          <w:bCs w:val="0"/>
          <w:color w:val="000000" w:themeColor="text1"/>
          <w:sz w:val="32"/>
          <w:szCs w:val="32"/>
        </w:rPr>
        <w:t>thu</w:t>
      </w:r>
      <w:proofErr w:type="spellEnd"/>
      <w:r w:rsidR="00B77549" w:rsidRPr="001D2AF8">
        <w:rPr>
          <w:rStyle w:val="Hyperlink"/>
          <w:bCs w:val="0"/>
          <w:color w:val="000000" w:themeColor="text1"/>
          <w:sz w:val="32"/>
          <w:szCs w:val="32"/>
        </w:rPr>
        <w:t xml:space="preserve"> </w:t>
      </w:r>
      <w:proofErr w:type="spellStart"/>
      <w:r w:rsidR="00B77549" w:rsidRPr="001D2AF8">
        <w:rPr>
          <w:rStyle w:val="Hyperlink"/>
          <w:bCs w:val="0"/>
          <w:color w:val="000000" w:themeColor="text1"/>
          <w:sz w:val="32"/>
          <w:szCs w:val="32"/>
        </w:rPr>
        <w:t>ngân</w:t>
      </w:r>
      <w:proofErr w:type="spellEnd"/>
      <w:r w:rsidRPr="001D2AF8">
        <w:rPr>
          <w:bCs w:val="0"/>
          <w:color w:val="000000" w:themeColor="text1"/>
          <w:sz w:val="32"/>
          <w:szCs w:val="32"/>
        </w:rPr>
        <w:fldChar w:fldCharType="end"/>
      </w:r>
    </w:p>
    <w:bookmarkEnd w:id="0"/>
    <w:p w14:paraId="5DE7811D" w14:textId="77777777" w:rsidR="00B77549" w:rsidRDefault="00B77549" w:rsidP="00B77549">
      <w:pPr>
        <w:spacing w:beforeLines="50" w:before="120" w:afterLines="50" w:after="120" w:afterAutospacing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I/ THÔNG TIN CÔNG VIỆC: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693"/>
        <w:gridCol w:w="2410"/>
        <w:gridCol w:w="2976"/>
      </w:tblGrid>
      <w:tr w:rsidR="00B77549" w14:paraId="56572FDC" w14:textId="77777777" w:rsidTr="00B77549">
        <w:trPr>
          <w:tblCellSpacing w:w="0" w:type="dxa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20FC" w14:textId="77777777" w:rsidR="00B77549" w:rsidRDefault="00B77549">
            <w:pPr>
              <w:spacing w:beforeLines="50" w:before="120" w:afterLines="50" w:after="120" w:afterAutospacing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danh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2927" w14:textId="77777777" w:rsidR="00B77549" w:rsidRDefault="00B77549">
            <w:pPr>
              <w:spacing w:beforeLines="50" w:before="120" w:afterLines="50" w:after="120" w:afterAutospacing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          NV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ngân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B38D" w14:textId="77777777" w:rsidR="00B77549" w:rsidRDefault="00B77549">
            <w:pPr>
              <w:spacing w:beforeLines="50" w:before="120" w:afterLines="50" w:after="120" w:afterAutospacing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Thời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gian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2820" w14:textId="77777777" w:rsidR="00B77549" w:rsidRDefault="00B77549">
            <w:pPr>
              <w:spacing w:beforeLines="50" w:before="120" w:afterLines="50" w:after="120" w:afterAutospacing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77549" w14:paraId="7C1ECD2D" w14:textId="77777777" w:rsidTr="00B77549">
        <w:trPr>
          <w:tblCellSpacing w:w="0" w:type="dxa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FBC3" w14:textId="77777777" w:rsidR="00B77549" w:rsidRDefault="00B77549">
            <w:pPr>
              <w:spacing w:beforeLines="50" w:before="120" w:afterLines="50" w:after="120" w:afterAutospacing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phận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56D0" w14:textId="77777777" w:rsidR="00B77549" w:rsidRDefault="00B77549">
            <w:pPr>
              <w:spacing w:beforeLines="50" w:before="120" w:afterLines="50" w:after="120" w:afterAutospacing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          Thu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ngân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1D6A" w14:textId="77777777" w:rsidR="00B77549" w:rsidRDefault="00B77549">
            <w:pPr>
              <w:spacing w:beforeLines="50" w:before="120" w:afterLines="50" w:after="120" w:afterAutospacing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39A9" w14:textId="77777777" w:rsidR="00B77549" w:rsidRDefault="00B77549">
            <w:pPr>
              <w:spacing w:beforeLines="50" w:before="120" w:afterLines="50" w:after="120" w:afterAutospacing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77549" w14:paraId="7FEC6D09" w14:textId="77777777" w:rsidTr="00B77549">
        <w:trPr>
          <w:tblCellSpacing w:w="0" w:type="dxa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2DCF" w14:textId="77777777" w:rsidR="00B77549" w:rsidRDefault="00B77549">
            <w:pPr>
              <w:spacing w:beforeLines="50" w:before="120" w:afterLines="50" w:after="120" w:afterAutospacing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tiếp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3EC9" w14:textId="77777777" w:rsidR="00B77549" w:rsidRDefault="00B77549">
            <w:pPr>
              <w:spacing w:beforeLines="50" w:before="120" w:afterLines="50" w:after="120" w:afterAutospacing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         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5DAB" w14:textId="77777777" w:rsidR="00B77549" w:rsidRDefault="00B77549">
            <w:pPr>
              <w:spacing w:beforeLines="50" w:before="120" w:afterLines="50" w:after="120" w:afterAutospacing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nghỉ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28E4" w14:textId="77777777" w:rsidR="00B77549" w:rsidRDefault="00B77549">
            <w:pPr>
              <w:spacing w:beforeLines="50" w:before="120" w:afterLines="50" w:after="120" w:afterAutospacing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77549" w14:paraId="2E0943A9" w14:textId="77777777" w:rsidTr="00B77549">
        <w:trPr>
          <w:tblCellSpacing w:w="0" w:type="dxa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E865" w14:textId="77777777" w:rsidR="00B77549" w:rsidRDefault="00B77549">
            <w:pPr>
              <w:spacing w:beforeLines="50" w:before="120" w:afterLines="50" w:after="120" w:afterAutospacing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gián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tiếp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3F22" w14:textId="77777777" w:rsidR="00B77549" w:rsidRDefault="00B77549">
            <w:pPr>
              <w:spacing w:beforeLines="50" w:before="120" w:afterLines="50" w:after="120" w:afterAutospacing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         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Giám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đốc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F063" w14:textId="77777777" w:rsidR="00B77549" w:rsidRDefault="00B77549">
            <w:pPr>
              <w:spacing w:beforeLines="50" w:before="120" w:afterLines="50" w:after="120" w:afterAutospacing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FB87" w14:textId="77777777" w:rsidR="00B77549" w:rsidRDefault="00B77549">
            <w:pPr>
              <w:spacing w:beforeLines="50" w:before="120" w:afterLines="50" w:after="120" w:afterAutospacing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475672A" w14:textId="77777777" w:rsidR="00B77549" w:rsidRDefault="00B77549" w:rsidP="00B77549">
      <w:pPr>
        <w:spacing w:beforeLines="50" w:before="120" w:afterLines="50" w:after="120" w:afterAutospacing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II/ MỤC ĐÍCH CÔNG VIỆC:</w:t>
      </w: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1"/>
      </w:tblGrid>
      <w:tr w:rsidR="00B77549" w14:paraId="7AC52E67" w14:textId="77777777" w:rsidTr="00B77549">
        <w:trPr>
          <w:tblCellSpacing w:w="0" w:type="dxa"/>
        </w:trPr>
        <w:tc>
          <w:tcPr>
            <w:tcW w:w="10221" w:type="dxa"/>
            <w:hideMark/>
          </w:tcPr>
          <w:p w14:paraId="170375A6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Chịu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in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kiêm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thừa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tiêu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doanh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79922218" w14:textId="77777777" w:rsidR="00B77549" w:rsidRDefault="00B77549" w:rsidP="00B77549">
      <w:pPr>
        <w:spacing w:beforeLines="50" w:before="120" w:afterLines="50" w:after="120" w:afterAutospacing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III/ NHIỆM VỤ CỤ THỂ: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679"/>
        <w:gridCol w:w="8075"/>
      </w:tblGrid>
      <w:tr w:rsidR="00B77549" w14:paraId="4FE9BDED" w14:textId="77777777" w:rsidTr="00B77549">
        <w:trPr>
          <w:tblCellSpacing w:w="0" w:type="dxa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FC82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Stt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08EE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561F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Khái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quát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việc</w:t>
            </w:r>
            <w:proofErr w:type="spellEnd"/>
          </w:p>
        </w:tc>
      </w:tr>
      <w:tr w:rsidR="00B77549" w14:paraId="7D7074E4" w14:textId="77777777" w:rsidTr="00B77549">
        <w:trPr>
          <w:tblCellSpacing w:w="0" w:type="dxa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FEB2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C515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ca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AF57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quầy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xem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ban,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xem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móc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cụ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ngân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 </w:t>
            </w:r>
          </w:p>
          <w:p w14:paraId="5266680F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Xem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đủ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3DB2DDEB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Xem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cần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bồ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sung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kịp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thời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11F84B61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GTGT ca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trước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</w:tc>
      </w:tr>
      <w:tr w:rsidR="00B77549" w14:paraId="1EAB9766" w14:textId="77777777" w:rsidTr="00B77549">
        <w:trPr>
          <w:tblCellSpacing w:w="0" w:type="dxa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58EB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2696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quy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khách</w:t>
            </w:r>
            <w:proofErr w:type="spellEnd"/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FB99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In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giảm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nếu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VIP, coupon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giảm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đúng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bàn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14:paraId="5869CB69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phục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food runner.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đếm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cất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tủ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6DAD6923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phải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30A7566E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dõi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dõi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dõi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Yêu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mỗi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ngân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phải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GTGT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MST,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cty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bằng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bằng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trước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Nguyên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tắc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lùi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nào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thì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tuyết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xé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bất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nào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nếu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mới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thì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phải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huỷ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B77549" w14:paraId="4357C6A5" w14:textId="77777777" w:rsidTr="00B77549">
        <w:trPr>
          <w:tblCellSpacing w:w="0" w:type="dxa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EAF0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CC96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Sắp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ca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5057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vướng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mắc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 </w:t>
            </w:r>
          </w:p>
          <w:p w14:paraId="0927D5C7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đếm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ty.</w:t>
            </w:r>
          </w:p>
          <w:p w14:paraId="5840E14C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In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ca,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setllemen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4C100EAE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In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phiếu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chưa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cân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giấy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settlement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quẹt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1F0FFC89" w14:textId="77777777" w:rsidR="00B77549" w:rsidRDefault="00B77549">
            <w:pPr>
              <w:spacing w:beforeLines="50" w:before="120" w:afterLines="50" w:after="120" w:afterAutospacing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mỗi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ca,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ngân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phải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sắp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chứng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bill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bấm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bấm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bill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bill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voucher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khuyến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nếu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phải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bấm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bill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khuyến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bàn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196C8E99" w14:textId="77777777" w:rsidR="00B77549" w:rsidRDefault="00B77549" w:rsidP="00B77549">
      <w:pPr>
        <w:spacing w:beforeLines="50" w:before="120" w:afterLines="50" w:after="120" w:afterAutospacing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IV/ CÔNG VIỆC HÀNG NGÀY: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5670"/>
      </w:tblGrid>
      <w:tr w:rsidR="00B77549" w14:paraId="2681972E" w14:textId="77777777" w:rsidTr="00B77549">
        <w:trPr>
          <w:tblCellSpacing w:w="0" w:type="dxa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3136" w14:textId="77777777" w:rsidR="00B77549" w:rsidRDefault="00B77549">
            <w:pPr>
              <w:spacing w:beforeLines="50" w:before="120" w:afterLines="50" w:after="12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CA SÁNG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D635" w14:textId="77777777" w:rsidR="00B77549" w:rsidRDefault="00B77549">
            <w:pPr>
              <w:spacing w:beforeLines="50" w:before="120" w:afterLines="50" w:after="12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CA CHIỀU</w:t>
            </w:r>
          </w:p>
        </w:tc>
      </w:tr>
      <w:tr w:rsidR="00B77549" w14:paraId="0269CA49" w14:textId="77777777" w:rsidTr="00B77549">
        <w:trPr>
          <w:tblCellSpacing w:w="0" w:type="dxa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9714" w14:textId="77777777" w:rsidR="00B77549" w:rsidRDefault="00B77549" w:rsidP="00476353">
            <w:pPr>
              <w:numPr>
                <w:ilvl w:val="0"/>
                <w:numId w:val="1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lúc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10.00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sáng</w:t>
            </w:r>
            <w:proofErr w:type="spellEnd"/>
          </w:p>
          <w:p w14:paraId="705DAC29" w14:textId="77777777" w:rsidR="00B77549" w:rsidRDefault="00B77549" w:rsidP="00476353">
            <w:pPr>
              <w:numPr>
                <w:ilvl w:val="0"/>
                <w:numId w:val="1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tạm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ứng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két</w:t>
            </w:r>
            <w:proofErr w:type="spellEnd"/>
          </w:p>
          <w:p w14:paraId="54A28F30" w14:textId="77777777" w:rsidR="00B77549" w:rsidRDefault="00B77549" w:rsidP="00476353">
            <w:pPr>
              <w:numPr>
                <w:ilvl w:val="0"/>
                <w:numId w:val="1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14:paraId="7B5C0CA9" w14:textId="77777777" w:rsidR="00B77549" w:rsidRDefault="00B77549" w:rsidP="00476353">
            <w:pPr>
              <w:numPr>
                <w:ilvl w:val="0"/>
                <w:numId w:val="1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trưa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(10.30-11.00)</w:t>
            </w:r>
          </w:p>
          <w:p w14:paraId="155EA2A3" w14:textId="77777777" w:rsidR="00B77549" w:rsidRDefault="00B77549" w:rsidP="00476353">
            <w:pPr>
              <w:numPr>
                <w:ilvl w:val="1"/>
                <w:numId w:val="1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giảm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nếu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VIP, coupon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giảm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14:paraId="6A9208C6" w14:textId="77777777" w:rsidR="00B77549" w:rsidRDefault="00B77549" w:rsidP="00476353">
            <w:pPr>
              <w:numPr>
                <w:ilvl w:val="1"/>
                <w:numId w:val="1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Phải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trước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bàn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kèm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chứng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7F6791A8" w14:textId="77777777" w:rsidR="00B77549" w:rsidRDefault="00B77549" w:rsidP="00476353">
            <w:pPr>
              <w:numPr>
                <w:ilvl w:val="1"/>
                <w:numId w:val="1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Dọn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dep,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lau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quầy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ngân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trước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</w:p>
          <w:p w14:paraId="434BD24B" w14:textId="77777777" w:rsidR="00B77549" w:rsidRDefault="00B77549" w:rsidP="00476353">
            <w:pPr>
              <w:numPr>
                <w:ilvl w:val="0"/>
                <w:numId w:val="1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lúc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chiều</w:t>
            </w:r>
            <w:proofErr w:type="spellEnd"/>
          </w:p>
          <w:p w14:paraId="4ECF4F40" w14:textId="77777777" w:rsidR="00B77549" w:rsidRDefault="00B77549" w:rsidP="00476353">
            <w:pPr>
              <w:numPr>
                <w:ilvl w:val="0"/>
                <w:numId w:val="1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tạm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ứng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két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02203973" w14:textId="77777777" w:rsidR="00B77549" w:rsidRDefault="00B77549" w:rsidP="00476353">
            <w:pPr>
              <w:numPr>
                <w:ilvl w:val="0"/>
                <w:numId w:val="1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</w:p>
          <w:p w14:paraId="2948932C" w14:textId="77777777" w:rsidR="00B77549" w:rsidRDefault="00B77549" w:rsidP="00476353">
            <w:pPr>
              <w:numPr>
                <w:ilvl w:val="0"/>
                <w:numId w:val="1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lúc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5.00-5.30</w:t>
            </w:r>
          </w:p>
          <w:p w14:paraId="6042C0C6" w14:textId="77777777" w:rsidR="00B77549" w:rsidRDefault="00B77549" w:rsidP="00476353">
            <w:pPr>
              <w:numPr>
                <w:ilvl w:val="1"/>
                <w:numId w:val="1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In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giảm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nếu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VIP, coupon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giảm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14:paraId="7BEA48D6" w14:textId="77777777" w:rsidR="00B77549" w:rsidRDefault="00B77549" w:rsidP="00476353">
            <w:pPr>
              <w:numPr>
                <w:ilvl w:val="1"/>
                <w:numId w:val="1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rời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thì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kèm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chứng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lý</w:t>
            </w:r>
            <w:proofErr w:type="spellEnd"/>
          </w:p>
          <w:p w14:paraId="65F942EF" w14:textId="77777777" w:rsidR="00B77549" w:rsidRDefault="00B77549" w:rsidP="00476353">
            <w:pPr>
              <w:numPr>
                <w:ilvl w:val="1"/>
                <w:numId w:val="1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Dọn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dep,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lau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quầy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ngân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trước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BB25" w14:textId="77777777" w:rsidR="00B77549" w:rsidRDefault="00B77549" w:rsidP="00476353">
            <w:pPr>
              <w:numPr>
                <w:ilvl w:val="0"/>
                <w:numId w:val="2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Đến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lúc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chiều</w:t>
            </w:r>
            <w:proofErr w:type="spellEnd"/>
          </w:p>
          <w:p w14:paraId="0CDD38A3" w14:textId="77777777" w:rsidR="00B77549" w:rsidRDefault="00B77549" w:rsidP="00476353">
            <w:pPr>
              <w:numPr>
                <w:ilvl w:val="0"/>
                <w:numId w:val="2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tạm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ứng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két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1DD26F8D" w14:textId="77777777" w:rsidR="00B77549" w:rsidRDefault="00B77549" w:rsidP="00476353">
            <w:pPr>
              <w:numPr>
                <w:ilvl w:val="0"/>
                <w:numId w:val="2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</w:p>
          <w:p w14:paraId="2D0E3FC0" w14:textId="77777777" w:rsidR="00B77549" w:rsidRDefault="00B77549" w:rsidP="00476353">
            <w:pPr>
              <w:numPr>
                <w:ilvl w:val="0"/>
                <w:numId w:val="2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lúc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5.00-5.30</w:t>
            </w:r>
          </w:p>
          <w:p w14:paraId="16B08630" w14:textId="77777777" w:rsidR="00B77549" w:rsidRDefault="00B77549" w:rsidP="00476353">
            <w:pPr>
              <w:numPr>
                <w:ilvl w:val="1"/>
                <w:numId w:val="2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giảm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nếu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VIP, coupon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giảm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14:paraId="0D18A653" w14:textId="77777777" w:rsidR="00B77549" w:rsidRDefault="00B77549" w:rsidP="00476353">
            <w:pPr>
              <w:numPr>
                <w:ilvl w:val="1"/>
                <w:numId w:val="2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rời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thì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kèm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hóa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chứng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lý</w:t>
            </w:r>
            <w:proofErr w:type="spellEnd"/>
          </w:p>
          <w:p w14:paraId="05B16B30" w14:textId="77777777" w:rsidR="00B77549" w:rsidRDefault="00B77549" w:rsidP="00476353">
            <w:pPr>
              <w:numPr>
                <w:ilvl w:val="1"/>
                <w:numId w:val="2"/>
              </w:numPr>
              <w:spacing w:beforeLines="50" w:before="120" w:afterLines="50" w:after="120" w:afterAutospacing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Dọn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dep,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lau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sạch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quầy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ngân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trước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</w:p>
        </w:tc>
      </w:tr>
    </w:tbl>
    <w:p w14:paraId="2F820EB0" w14:textId="77777777" w:rsidR="00B77549" w:rsidRDefault="00B77549" w:rsidP="00B77549">
      <w:pPr>
        <w:spacing w:beforeLines="50" w:before="120" w:afterLines="50" w:after="120" w:afterAutospacing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V/ CHẾ ĐỘ BÁO CÁO:</w:t>
      </w:r>
    </w:p>
    <w:p w14:paraId="2B7A4A50" w14:textId="77777777" w:rsidR="00B77549" w:rsidRDefault="00B77549" w:rsidP="00B77549">
      <w:pPr>
        <w:spacing w:beforeLines="50" w:before="120" w:afterLines="50" w:after="120" w:afterAutospacing="0" w:line="312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Theo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chế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độ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báo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cáo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ty.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88"/>
        <w:gridCol w:w="2688"/>
        <w:gridCol w:w="2689"/>
        <w:gridCol w:w="2689"/>
      </w:tblGrid>
      <w:tr w:rsidR="00B77549" w14:paraId="3F9A6166" w14:textId="77777777" w:rsidTr="00B77549">
        <w:tc>
          <w:tcPr>
            <w:tcW w:w="10754" w:type="dxa"/>
            <w:gridSpan w:val="4"/>
            <w:hideMark/>
          </w:tcPr>
          <w:p w14:paraId="0D819769" w14:textId="77777777" w:rsidR="00B77549" w:rsidRDefault="00B77549">
            <w:pPr>
              <w:spacing w:beforeLines="50" w:before="120" w:afterLines="50" w:after="120" w:afterAutospacing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......................,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.....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.....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......</w:t>
            </w:r>
          </w:p>
        </w:tc>
      </w:tr>
      <w:tr w:rsidR="00B77549" w14:paraId="1E8141D7" w14:textId="77777777" w:rsidTr="00B77549">
        <w:tc>
          <w:tcPr>
            <w:tcW w:w="2688" w:type="dxa"/>
            <w:hideMark/>
          </w:tcPr>
          <w:p w14:paraId="2097601F" w14:textId="77777777" w:rsidR="00B77549" w:rsidRDefault="00B77549">
            <w:pPr>
              <w:spacing w:beforeLines="50" w:before="120" w:afterLines="50" w:after="12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NV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ngân</w:t>
            </w:r>
            <w:proofErr w:type="spellEnd"/>
          </w:p>
        </w:tc>
        <w:tc>
          <w:tcPr>
            <w:tcW w:w="2688" w:type="dxa"/>
            <w:hideMark/>
          </w:tcPr>
          <w:p w14:paraId="6A4F4579" w14:textId="77777777" w:rsidR="00B77549" w:rsidRDefault="00B77549">
            <w:pPr>
              <w:spacing w:beforeLines="50" w:before="120" w:afterLines="50" w:after="12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NH</w:t>
            </w:r>
          </w:p>
        </w:tc>
        <w:tc>
          <w:tcPr>
            <w:tcW w:w="2689" w:type="dxa"/>
            <w:hideMark/>
          </w:tcPr>
          <w:p w14:paraId="7E292658" w14:textId="77777777" w:rsidR="00B77549" w:rsidRDefault="00B77549">
            <w:pPr>
              <w:spacing w:beforeLines="50" w:before="120" w:afterLines="50" w:after="12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HCNS</w:t>
            </w:r>
          </w:p>
        </w:tc>
        <w:tc>
          <w:tcPr>
            <w:tcW w:w="2689" w:type="dxa"/>
            <w:hideMark/>
          </w:tcPr>
          <w:p w14:paraId="0BB0F3AF" w14:textId="77777777" w:rsidR="00B77549" w:rsidRDefault="00B77549">
            <w:pPr>
              <w:spacing w:beforeLines="50" w:before="120" w:afterLines="50" w:after="12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Giám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đốc</w:t>
            </w:r>
            <w:proofErr w:type="spellEnd"/>
          </w:p>
        </w:tc>
      </w:tr>
    </w:tbl>
    <w:p w14:paraId="5FC79099" w14:textId="77777777" w:rsidR="00B77549" w:rsidRDefault="00B77549" w:rsidP="00B77549">
      <w:pPr>
        <w:spacing w:before="100" w:beforeAutospacing="1" w:line="264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6031FF7" w14:textId="77777777" w:rsidR="007D36A8" w:rsidRDefault="007D36A8"/>
    <w:sectPr w:rsidR="007D3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A7A50"/>
    <w:multiLevelType w:val="multilevel"/>
    <w:tmpl w:val="2C7A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0C31A9"/>
    <w:multiLevelType w:val="multilevel"/>
    <w:tmpl w:val="750C31A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49"/>
    <w:rsid w:val="001D2AF8"/>
    <w:rsid w:val="007A777F"/>
    <w:rsid w:val="007D36A8"/>
    <w:rsid w:val="00B7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6C9EF"/>
  <w15:chartTrackingRefBased/>
  <w15:docId w15:val="{D2CE4BD3-435E-47A9-A7F3-9C3C40D8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549"/>
    <w:pPr>
      <w:spacing w:after="100" w:afterAutospacing="1" w:line="256" w:lineRule="auto"/>
      <w:jc w:val="both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77549"/>
    <w:pPr>
      <w:spacing w:before="100" w:before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54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775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9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612</Words>
  <Characters>3489</Characters>
  <Application>Microsoft Macintosh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Ngoc</dc:creator>
  <cp:keywords/>
  <dc:description/>
  <cp:lastModifiedBy>luatminhkhue88@gmail.com</cp:lastModifiedBy>
  <cp:revision>2</cp:revision>
  <dcterms:created xsi:type="dcterms:W3CDTF">2023-05-23T07:31:00Z</dcterms:created>
  <dcterms:modified xsi:type="dcterms:W3CDTF">2023-12-31T16:55:00Z</dcterms:modified>
</cp:coreProperties>
</file>