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B5F0" w14:textId="77777777" w:rsidR="002B1CB4" w:rsidRPr="002B1CB4" w:rsidRDefault="002B1CB4" w:rsidP="002B1CB4">
      <w:pPr>
        <w:rPr>
          <w:b/>
          <w:bCs/>
        </w:rPr>
      </w:pPr>
      <w:proofErr w:type="spellStart"/>
      <w:r w:rsidRPr="002B1CB4">
        <w:rPr>
          <w:b/>
          <w:bCs/>
        </w:rPr>
        <w:t>Đối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tượng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tham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gia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và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đăng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ký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tham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gia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cuộc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thi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ioe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Tiếng</w:t>
      </w:r>
      <w:proofErr w:type="spellEnd"/>
      <w:r w:rsidRPr="002B1CB4">
        <w:rPr>
          <w:b/>
          <w:bCs/>
        </w:rPr>
        <w:t xml:space="preserve"> Anh </w:t>
      </w:r>
      <w:proofErr w:type="spellStart"/>
      <w:r w:rsidRPr="002B1CB4">
        <w:rPr>
          <w:b/>
          <w:bCs/>
        </w:rPr>
        <w:t>năm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học</w:t>
      </w:r>
      <w:proofErr w:type="spellEnd"/>
      <w:r w:rsidRPr="002B1CB4">
        <w:rPr>
          <w:b/>
          <w:bCs/>
        </w:rPr>
        <w:t xml:space="preserve"> 2023-2024?</w:t>
      </w:r>
    </w:p>
    <w:p w14:paraId="22F47555" w14:textId="77777777" w:rsidR="002B1CB4" w:rsidRDefault="002B1CB4" w:rsidP="002B1CB4"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5572/QĐ-BGDĐT </w:t>
      </w:r>
      <w:proofErr w:type="spellStart"/>
      <w:r>
        <w:t>năm</w:t>
      </w:r>
      <w:proofErr w:type="spellEnd"/>
      <w:r>
        <w:t xml:space="preserve"> </w:t>
      </w:r>
      <w:proofErr w:type="gramStart"/>
      <w:r>
        <w:t xml:space="preserve">2014  </w:t>
      </w:r>
      <w:proofErr w:type="spellStart"/>
      <w:r>
        <w:t>Tải</w:t>
      </w:r>
      <w:proofErr w:type="spellEnd"/>
      <w:proofErr w:type="gramEnd"/>
      <w:r>
        <w:t xml:space="preserve"> </w:t>
      </w:r>
      <w:proofErr w:type="spellStart"/>
      <w:r>
        <w:t>vềcó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ioe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745F9C0" w14:textId="77777777" w:rsidR="002B1CB4" w:rsidRDefault="002B1CB4" w:rsidP="002B1CB4"/>
    <w:p w14:paraId="728AF33E" w14:textId="77777777" w:rsidR="002B1CB4" w:rsidRDefault="002B1CB4" w:rsidP="002B1CB4"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>:</w:t>
      </w:r>
    </w:p>
    <w:p w14:paraId="57A29014" w14:textId="77777777" w:rsidR="002B1CB4" w:rsidRDefault="002B1CB4" w:rsidP="002B1CB4"/>
    <w:p w14:paraId="127E212A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3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Internet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ioe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trên</w:t>
      </w:r>
      <w:proofErr w:type="spellEnd"/>
      <w:r>
        <w:t xml:space="preserve"> internet.</w:t>
      </w:r>
    </w:p>
    <w:p w14:paraId="0BCB1031" w14:textId="77777777" w:rsidR="002B1CB4" w:rsidRDefault="002B1CB4" w:rsidP="002B1CB4"/>
    <w:p w14:paraId="0838E9AB" w14:textId="77777777" w:rsidR="002B1CB4" w:rsidRDefault="002B1CB4" w:rsidP="002B1CB4"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0A68EBA3" w14:textId="77777777" w:rsidR="002B1CB4" w:rsidRDefault="002B1CB4" w:rsidP="002B1CB4"/>
    <w:p w14:paraId="76248DA0" w14:textId="77777777" w:rsidR="002B1CB4" w:rsidRDefault="002B1CB4" w:rsidP="002B1CB4">
      <w:r>
        <w:t xml:space="preserve">-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www.ioe.vn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).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quận</w:t>
      </w:r>
      <w:proofErr w:type="spellEnd"/>
      <w:r>
        <w:t>/</w:t>
      </w:r>
      <w:proofErr w:type="spellStart"/>
      <w:r>
        <w:t>huyện</w:t>
      </w:r>
      <w:proofErr w:type="spellEnd"/>
      <w:r>
        <w:t xml:space="preserve">;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35A22EA" w14:textId="77777777" w:rsidR="002B1CB4" w:rsidRDefault="002B1CB4" w:rsidP="002B1CB4"/>
    <w:p w14:paraId="63FA6B82" w14:textId="77777777" w:rsidR="002B1CB4" w:rsidRDefault="002B1CB4" w:rsidP="002B1CB4">
      <w:r>
        <w:t xml:space="preserve">- Khi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“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”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“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”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18FB47D9" w14:textId="77777777" w:rsidR="002B1CB4" w:rsidRDefault="002B1CB4" w:rsidP="002B1CB4"/>
    <w:p w14:paraId="7B001FB4" w14:textId="77777777" w:rsidR="002B1CB4" w:rsidRDefault="002B1CB4" w:rsidP="002B1CB4">
      <w:r>
        <w:t xml:space="preserve">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www.ioe.vn.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trên</w:t>
      </w:r>
      <w:proofErr w:type="spellEnd"/>
      <w:r>
        <w:t xml:space="preserve"> internet.</w:t>
      </w:r>
    </w:p>
    <w:p w14:paraId="4ECD2E5B" w14:textId="77777777" w:rsidR="002B1CB4" w:rsidRDefault="002B1CB4" w:rsidP="002B1CB4"/>
    <w:p w14:paraId="30783D8A" w14:textId="77777777" w:rsidR="002B1CB4" w:rsidRDefault="002B1CB4" w:rsidP="002B1CB4"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</w:p>
    <w:p w14:paraId="0FDDA0DE" w14:textId="77777777" w:rsidR="002B1CB4" w:rsidRDefault="002B1CB4" w:rsidP="002B1CB4"/>
    <w:p w14:paraId="44710DEF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7333F5A" w14:textId="77777777" w:rsidR="002B1CB4" w:rsidRDefault="002B1CB4" w:rsidP="002B1CB4"/>
    <w:p w14:paraId="64124E5D" w14:textId="77777777" w:rsidR="002B1CB4" w:rsidRPr="002B1CB4" w:rsidRDefault="002B1CB4" w:rsidP="002B1CB4">
      <w:pPr>
        <w:rPr>
          <w:b/>
          <w:bCs/>
        </w:rPr>
      </w:pPr>
      <w:r w:rsidRPr="002B1CB4">
        <w:rPr>
          <w:b/>
          <w:bCs/>
        </w:rPr>
        <w:t xml:space="preserve">Quy </w:t>
      </w:r>
      <w:proofErr w:type="spellStart"/>
      <w:r w:rsidRPr="002B1CB4">
        <w:rPr>
          <w:b/>
          <w:bCs/>
        </w:rPr>
        <w:t>định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các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vòng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thi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olympic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Tiếng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anh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như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thế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nào</w:t>
      </w:r>
      <w:proofErr w:type="spellEnd"/>
      <w:r w:rsidRPr="002B1CB4">
        <w:rPr>
          <w:b/>
          <w:bCs/>
        </w:rPr>
        <w:t>?</w:t>
      </w:r>
    </w:p>
    <w:p w14:paraId="2D552A7E" w14:textId="77777777" w:rsidR="002B1CB4" w:rsidRDefault="002B1CB4" w:rsidP="002B1CB4"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5572/QĐ-BGDĐT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ioe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74BDC0C" w14:textId="77777777" w:rsidR="002B1CB4" w:rsidRDefault="002B1CB4" w:rsidP="002B1CB4"/>
    <w:p w14:paraId="74457BA4" w14:textId="77777777" w:rsidR="002B1CB4" w:rsidRDefault="002B1CB4" w:rsidP="002B1CB4">
      <w:r>
        <w:t xml:space="preserve">(1)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</w:p>
    <w:p w14:paraId="28A54721" w14:textId="77777777" w:rsidR="002B1CB4" w:rsidRDefault="002B1CB4" w:rsidP="002B1CB4"/>
    <w:p w14:paraId="67A67CE6" w14:textId="77777777" w:rsidR="002B1CB4" w:rsidRDefault="002B1CB4" w:rsidP="002B1CB4">
      <w:proofErr w:type="spellStart"/>
      <w:r>
        <w:lastRenderedPageBreak/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(TH)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(THCS); 3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(PTTH)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Các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14:paraId="7912816E" w14:textId="77777777" w:rsidR="002B1CB4" w:rsidRDefault="002B1CB4" w:rsidP="002B1CB4"/>
    <w:p w14:paraId="55FC5F28" w14:textId="77777777" w:rsidR="002B1CB4" w:rsidRDefault="002B1CB4" w:rsidP="002B1CB4">
      <w:r>
        <w:t xml:space="preserve">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4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330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60 </w:t>
      </w:r>
      <w:proofErr w:type="spellStart"/>
      <w:r>
        <w:t>phút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internet,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4DDB67A8" w14:textId="77777777" w:rsidR="002B1CB4" w:rsidRDefault="002B1CB4" w:rsidP="002B1CB4"/>
    <w:p w14:paraId="752487F9" w14:textId="77777777" w:rsidR="002B1CB4" w:rsidRDefault="002B1CB4" w:rsidP="002B1CB4"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>.</w:t>
      </w:r>
    </w:p>
    <w:p w14:paraId="15814389" w14:textId="77777777" w:rsidR="002B1CB4" w:rsidRDefault="002B1CB4" w:rsidP="002B1CB4"/>
    <w:p w14:paraId="1B089DC9" w14:textId="77777777" w:rsidR="002B1CB4" w:rsidRDefault="002B1CB4" w:rsidP="002B1CB4">
      <w:r>
        <w:t xml:space="preserve">Trong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14:paraId="3499F8A5" w14:textId="77777777" w:rsidR="002B1CB4" w:rsidRDefault="002B1CB4" w:rsidP="002B1CB4"/>
    <w:p w14:paraId="11E49681" w14:textId="77777777" w:rsidR="002B1CB4" w:rsidRDefault="002B1CB4" w:rsidP="002B1CB4">
      <w:r>
        <w:t xml:space="preserve">Khi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ở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</w:p>
    <w:p w14:paraId="096E8E0F" w14:textId="77777777" w:rsidR="002B1CB4" w:rsidRDefault="002B1CB4" w:rsidP="002B1CB4"/>
    <w:p w14:paraId="714C9BF4" w14:textId="77777777" w:rsidR="002B1CB4" w:rsidRDefault="002B1CB4" w:rsidP="002B1CB4">
      <w:r>
        <w:t xml:space="preserve">(2) Các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THCS</w:t>
      </w:r>
    </w:p>
    <w:p w14:paraId="2307DCEC" w14:textId="77777777" w:rsidR="002B1CB4" w:rsidRDefault="002B1CB4" w:rsidP="002B1CB4"/>
    <w:p w14:paraId="7FB3182E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15.</w:t>
      </w:r>
    </w:p>
    <w:p w14:paraId="14B3A3BC" w14:textId="77777777" w:rsidR="002B1CB4" w:rsidRDefault="002B1CB4" w:rsidP="002B1CB4"/>
    <w:p w14:paraId="4A9D230F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/ </w:t>
      </w:r>
      <w:proofErr w:type="spellStart"/>
      <w:r>
        <w:t>quận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20.</w:t>
      </w:r>
    </w:p>
    <w:p w14:paraId="0956E665" w14:textId="77777777" w:rsidR="002B1CB4" w:rsidRDefault="002B1CB4" w:rsidP="002B1CB4"/>
    <w:p w14:paraId="65D17267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25.</w:t>
      </w:r>
    </w:p>
    <w:p w14:paraId="2F1EBEB9" w14:textId="77777777" w:rsidR="002B1CB4" w:rsidRDefault="002B1CB4" w:rsidP="002B1CB4"/>
    <w:p w14:paraId="498788DC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30.</w:t>
      </w:r>
    </w:p>
    <w:p w14:paraId="6F9A4EF7" w14:textId="77777777" w:rsidR="002B1CB4" w:rsidRDefault="002B1CB4" w:rsidP="002B1CB4"/>
    <w:p w14:paraId="0DD43AEA" w14:textId="77777777" w:rsidR="002B1CB4" w:rsidRDefault="002B1CB4" w:rsidP="002B1CB4">
      <w:r>
        <w:t xml:space="preserve">(3). Các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THPT</w:t>
      </w:r>
    </w:p>
    <w:p w14:paraId="21E4ED1D" w14:textId="77777777" w:rsidR="002B1CB4" w:rsidRDefault="002B1CB4" w:rsidP="002B1CB4"/>
    <w:p w14:paraId="66693DA9" w14:textId="77777777" w:rsidR="002B1CB4" w:rsidRDefault="002B1CB4" w:rsidP="002B1CB4">
      <w:r>
        <w:lastRenderedPageBreak/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20.</w:t>
      </w:r>
    </w:p>
    <w:p w14:paraId="6E6F6B36" w14:textId="77777777" w:rsidR="002B1CB4" w:rsidRDefault="002B1CB4" w:rsidP="002B1CB4"/>
    <w:p w14:paraId="4370E942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/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25.</w:t>
      </w:r>
    </w:p>
    <w:p w14:paraId="5DB15F84" w14:textId="77777777" w:rsidR="002B1CB4" w:rsidRDefault="002B1CB4" w:rsidP="002B1CB4"/>
    <w:p w14:paraId="78AA4349" w14:textId="77777777" w:rsidR="002B1CB4" w:rsidRDefault="002B1CB4" w:rsidP="002B1CB4">
      <w:r>
        <w:t xml:space="preserve">+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30.</w:t>
      </w:r>
    </w:p>
    <w:p w14:paraId="36E43CC8" w14:textId="77777777" w:rsidR="002B1CB4" w:rsidRDefault="002B1CB4" w:rsidP="002B1CB4"/>
    <w:p w14:paraId="6CFCA8D5" w14:textId="77777777" w:rsidR="002B1CB4" w:rsidRDefault="002B1CB4" w:rsidP="002B1CB4">
      <w:r>
        <w:t xml:space="preserve">(4)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</w:p>
    <w:p w14:paraId="33E5EDF6" w14:textId="77777777" w:rsidR="002B1CB4" w:rsidRDefault="002B1CB4" w:rsidP="002B1CB4"/>
    <w:p w14:paraId="16E6D681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TH </w:t>
      </w:r>
      <w:proofErr w:type="spellStart"/>
      <w:r>
        <w:t>và</w:t>
      </w:r>
      <w:proofErr w:type="spellEnd"/>
      <w:r>
        <w:t xml:space="preserve"> THCS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huyện</w:t>
      </w:r>
      <w:proofErr w:type="spellEnd"/>
      <w:r>
        <w:t>/</w:t>
      </w:r>
      <w:proofErr w:type="spellStart"/>
      <w:r>
        <w:t>quận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/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30BFC810" w14:textId="77777777" w:rsidR="002B1CB4" w:rsidRDefault="002B1CB4" w:rsidP="002B1CB4"/>
    <w:p w14:paraId="486AE64D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PTTH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ở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tỉnh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481205AB" w14:textId="77777777" w:rsidR="002B1CB4" w:rsidRDefault="002B1CB4" w:rsidP="002B1CB4"/>
    <w:p w14:paraId="767047F6" w14:textId="77777777" w:rsidR="002B1CB4" w:rsidRDefault="002B1CB4" w:rsidP="002B1CB4"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TH </w:t>
      </w:r>
      <w:proofErr w:type="spellStart"/>
      <w:r>
        <w:t>và</w:t>
      </w:r>
      <w:proofErr w:type="spellEnd"/>
      <w:r>
        <w:t xml:space="preserve"> THCS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5, </w:t>
      </w:r>
      <w:proofErr w:type="spellStart"/>
      <w:r>
        <w:t>lớp</w:t>
      </w:r>
      <w:proofErr w:type="spellEnd"/>
      <w:r>
        <w:t xml:space="preserve"> 9.</w:t>
      </w:r>
    </w:p>
    <w:p w14:paraId="4C859636" w14:textId="77777777" w:rsidR="002B1CB4" w:rsidRDefault="002B1CB4" w:rsidP="002B1CB4"/>
    <w:p w14:paraId="3BE07A8C" w14:textId="77777777" w:rsidR="002B1CB4" w:rsidRDefault="002B1CB4" w:rsidP="002B1CB4"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PTTH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11.</w:t>
      </w:r>
    </w:p>
    <w:p w14:paraId="2DCA1A09" w14:textId="77777777" w:rsidR="002B1CB4" w:rsidRDefault="002B1CB4" w:rsidP="002B1CB4"/>
    <w:p w14:paraId="3D55A88E" w14:textId="77777777" w:rsidR="002B1CB4" w:rsidRDefault="002B1CB4" w:rsidP="002B1CB4">
      <w:r>
        <w:t xml:space="preserve">Các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5, </w:t>
      </w:r>
      <w:proofErr w:type="spellStart"/>
      <w:r>
        <w:t>lớp</w:t>
      </w:r>
      <w:proofErr w:type="spellEnd"/>
      <w:r>
        <w:t xml:space="preserve"> 9, </w:t>
      </w:r>
      <w:proofErr w:type="spellStart"/>
      <w:r>
        <w:t>lớp</w:t>
      </w:r>
      <w:proofErr w:type="spellEnd"/>
      <w:r>
        <w:t xml:space="preserve"> 11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>.</w:t>
      </w:r>
    </w:p>
    <w:p w14:paraId="1A302EE6" w14:textId="77777777" w:rsidR="002B1CB4" w:rsidRDefault="002B1CB4" w:rsidP="002B1CB4"/>
    <w:p w14:paraId="4583E2D4" w14:textId="77777777" w:rsidR="002B1CB4" w:rsidRDefault="002B1CB4" w:rsidP="002B1CB4">
      <w:r>
        <w:t xml:space="preserve">(5) 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6FA1BE79" w14:textId="77777777" w:rsidR="002B1CB4" w:rsidRDefault="002B1CB4" w:rsidP="002B1CB4"/>
    <w:p w14:paraId="2B151188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624E65B2" w14:textId="77777777" w:rsidR="002B1CB4" w:rsidRDefault="002B1CB4" w:rsidP="002B1CB4"/>
    <w:p w14:paraId="74A04EF4" w14:textId="77777777" w:rsidR="002B1CB4" w:rsidRDefault="002B1CB4" w:rsidP="002B1CB4"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4501D90E" w14:textId="77777777" w:rsidR="002B1CB4" w:rsidRDefault="002B1CB4" w:rsidP="002B1CB4"/>
    <w:p w14:paraId="72F0D602" w14:textId="77777777" w:rsidR="002B1CB4" w:rsidRDefault="002B1CB4" w:rsidP="002B1CB4"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>.</w:t>
      </w:r>
    </w:p>
    <w:p w14:paraId="1C4F0875" w14:textId="77777777" w:rsidR="002B1CB4" w:rsidRDefault="002B1CB4" w:rsidP="002B1CB4"/>
    <w:p w14:paraId="1F04428D" w14:textId="77777777" w:rsidR="002B1CB4" w:rsidRDefault="002B1CB4" w:rsidP="002B1CB4">
      <w:r>
        <w:lastRenderedPageBreak/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0179F118" w14:textId="77777777" w:rsidR="002B1CB4" w:rsidRDefault="002B1CB4" w:rsidP="002B1CB4"/>
    <w:p w14:paraId="3E22DF57" w14:textId="77777777" w:rsidR="002B1CB4" w:rsidRPr="002B1CB4" w:rsidRDefault="002B1CB4" w:rsidP="002B1CB4">
      <w:pPr>
        <w:rPr>
          <w:b/>
          <w:bCs/>
        </w:rPr>
      </w:pPr>
      <w:proofErr w:type="spellStart"/>
      <w:r w:rsidRPr="002B1CB4">
        <w:rPr>
          <w:b/>
          <w:bCs/>
        </w:rPr>
        <w:t>Giải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thưởng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của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cuộc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thi</w:t>
      </w:r>
      <w:proofErr w:type="spellEnd"/>
      <w:r w:rsidRPr="002B1CB4">
        <w:rPr>
          <w:b/>
          <w:bCs/>
        </w:rPr>
        <w:t xml:space="preserve"> Olympic </w:t>
      </w:r>
      <w:proofErr w:type="spellStart"/>
      <w:r w:rsidRPr="002B1CB4">
        <w:rPr>
          <w:b/>
          <w:bCs/>
        </w:rPr>
        <w:t>Tiếng</w:t>
      </w:r>
      <w:proofErr w:type="spellEnd"/>
      <w:r w:rsidRPr="002B1CB4">
        <w:rPr>
          <w:b/>
          <w:bCs/>
        </w:rPr>
        <w:t xml:space="preserve"> Anh </w:t>
      </w:r>
      <w:proofErr w:type="spellStart"/>
      <w:r w:rsidRPr="002B1CB4">
        <w:rPr>
          <w:b/>
          <w:bCs/>
        </w:rPr>
        <w:t>trên</w:t>
      </w:r>
      <w:proofErr w:type="spellEnd"/>
      <w:r w:rsidRPr="002B1CB4">
        <w:rPr>
          <w:b/>
          <w:bCs/>
        </w:rPr>
        <w:t xml:space="preserve"> internet </w:t>
      </w:r>
      <w:proofErr w:type="spellStart"/>
      <w:r w:rsidRPr="002B1CB4">
        <w:rPr>
          <w:b/>
          <w:bCs/>
        </w:rPr>
        <w:t>các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cấp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ra</w:t>
      </w:r>
      <w:proofErr w:type="spellEnd"/>
      <w:r w:rsidRPr="002B1CB4">
        <w:rPr>
          <w:b/>
          <w:bCs/>
        </w:rPr>
        <w:t xml:space="preserve"> </w:t>
      </w:r>
      <w:proofErr w:type="spellStart"/>
      <w:r w:rsidRPr="002B1CB4">
        <w:rPr>
          <w:b/>
          <w:bCs/>
        </w:rPr>
        <w:t>sao</w:t>
      </w:r>
      <w:proofErr w:type="spellEnd"/>
      <w:r w:rsidRPr="002B1CB4">
        <w:rPr>
          <w:b/>
          <w:bCs/>
        </w:rPr>
        <w:t>?</w:t>
      </w:r>
    </w:p>
    <w:p w14:paraId="5ADEDA3B" w14:textId="77777777" w:rsidR="002B1CB4" w:rsidRDefault="002B1CB4" w:rsidP="002B1CB4"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5572/QĐ-BGDĐT </w:t>
      </w:r>
      <w:proofErr w:type="spellStart"/>
      <w:r>
        <w:t>năm</w:t>
      </w:r>
      <w:proofErr w:type="spellEnd"/>
      <w:r>
        <w:t xml:space="preserve"> 2014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Olympic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trên</w:t>
      </w:r>
      <w:proofErr w:type="spellEnd"/>
      <w:r>
        <w:t xml:space="preserve"> internet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266F5A2" w14:textId="77777777" w:rsidR="002B1CB4" w:rsidRDefault="002B1CB4" w:rsidP="002B1CB4"/>
    <w:p w14:paraId="32EA066B" w14:textId="77777777" w:rsidR="002B1CB4" w:rsidRDefault="002B1CB4" w:rsidP="002B1CB4">
      <w:r>
        <w:t xml:space="preserve">-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ở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do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huyện</w:t>
      </w:r>
      <w:proofErr w:type="spellEnd"/>
      <w:r>
        <w:t>/</w:t>
      </w:r>
      <w:proofErr w:type="spellStart"/>
      <w:r>
        <w:t>quận</w:t>
      </w:r>
      <w:proofErr w:type="spellEnd"/>
      <w:r>
        <w:t xml:space="preserve">, </w:t>
      </w:r>
      <w:proofErr w:type="spellStart"/>
      <w:r>
        <w:t>tỉnh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>.</w:t>
      </w:r>
    </w:p>
    <w:p w14:paraId="5705040C" w14:textId="77777777" w:rsidR="002B1CB4" w:rsidRDefault="002B1CB4" w:rsidP="002B1CB4"/>
    <w:p w14:paraId="76791DA4" w14:textId="77777777" w:rsidR="002B1CB4" w:rsidRDefault="002B1CB4" w:rsidP="002B1CB4">
      <w:r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ở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F732241" w14:textId="77777777" w:rsidR="002B1CB4" w:rsidRDefault="002B1CB4" w:rsidP="002B1CB4"/>
    <w:p w14:paraId="1EF5CCE4" w14:textId="77777777" w:rsidR="002B1CB4" w:rsidRDefault="002B1CB4" w:rsidP="002B1CB4">
      <w:r>
        <w:t xml:space="preserve">a. </w:t>
      </w:r>
      <w:proofErr w:type="spellStart"/>
      <w:r>
        <w:t>Bảng</w:t>
      </w:r>
      <w:proofErr w:type="spellEnd"/>
      <w:r>
        <w:t xml:space="preserve"> A:</w:t>
      </w:r>
    </w:p>
    <w:p w14:paraId="56C1FFEC" w14:textId="77777777" w:rsidR="002B1CB4" w:rsidRDefault="002B1CB4" w:rsidP="002B1CB4"/>
    <w:p w14:paraId="6B83EA4E" w14:textId="77777777" w:rsidR="002B1CB4" w:rsidRDefault="002B1CB4" w:rsidP="002B1CB4">
      <w:r>
        <w:t xml:space="preserve">05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</w:p>
    <w:p w14:paraId="3EC0AFEB" w14:textId="77777777" w:rsidR="002B1CB4" w:rsidRDefault="002B1CB4" w:rsidP="002B1CB4"/>
    <w:p w14:paraId="01298E56" w14:textId="77777777" w:rsidR="002B1CB4" w:rsidRDefault="002B1CB4" w:rsidP="002B1CB4">
      <w:r>
        <w:t xml:space="preserve">1. Thành </w:t>
      </w:r>
      <w:proofErr w:type="spellStart"/>
      <w:r>
        <w:t>phố</w:t>
      </w:r>
      <w:proofErr w:type="spellEnd"/>
      <w:r>
        <w:t xml:space="preserve"> Hà </w:t>
      </w:r>
      <w:proofErr w:type="spellStart"/>
      <w:r>
        <w:t>Nội</w:t>
      </w:r>
      <w:proofErr w:type="spellEnd"/>
      <w:r>
        <w:t xml:space="preserve"> 2.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 3. Thành </w:t>
      </w:r>
      <w:proofErr w:type="spellStart"/>
      <w:r>
        <w:t>phố</w:t>
      </w:r>
      <w:proofErr w:type="spellEnd"/>
      <w:r>
        <w:t xml:space="preserve"> Hải </w:t>
      </w:r>
      <w:proofErr w:type="spellStart"/>
      <w:r>
        <w:t>Phòng</w:t>
      </w:r>
      <w:proofErr w:type="spellEnd"/>
      <w:r>
        <w:t xml:space="preserve"> 4.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5.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Thơ</w:t>
      </w:r>
    </w:p>
    <w:p w14:paraId="3246230E" w14:textId="77777777" w:rsidR="002B1CB4" w:rsidRDefault="002B1CB4" w:rsidP="002B1CB4"/>
    <w:p w14:paraId="47BB9133" w14:textId="77777777" w:rsidR="002B1CB4" w:rsidRDefault="002B1CB4" w:rsidP="002B1CB4">
      <w:r>
        <w:t xml:space="preserve">b. </w:t>
      </w:r>
      <w:proofErr w:type="spellStart"/>
      <w:r>
        <w:t>Bảng</w:t>
      </w:r>
      <w:proofErr w:type="spellEnd"/>
      <w:r>
        <w:t xml:space="preserve"> B:</w:t>
      </w:r>
    </w:p>
    <w:p w14:paraId="01BE30F4" w14:textId="77777777" w:rsidR="002B1CB4" w:rsidRDefault="002B1CB4" w:rsidP="002B1CB4"/>
    <w:p w14:paraId="7868AD25" w14:textId="77777777" w:rsidR="002B1CB4" w:rsidRDefault="002B1CB4" w:rsidP="002B1CB4">
      <w:r>
        <w:t xml:space="preserve">36 </w:t>
      </w:r>
      <w:proofErr w:type="spellStart"/>
      <w:r>
        <w:t>tỉnh</w:t>
      </w:r>
      <w:proofErr w:type="spellEnd"/>
    </w:p>
    <w:p w14:paraId="62C76099" w14:textId="77777777" w:rsidR="002B1CB4" w:rsidRDefault="002B1CB4" w:rsidP="002B1CB4"/>
    <w:p w14:paraId="15D1BD9A" w14:textId="77777777" w:rsidR="002B1CB4" w:rsidRDefault="002B1CB4" w:rsidP="002B1CB4">
      <w:r>
        <w:t xml:space="preserve">1. </w:t>
      </w:r>
      <w:proofErr w:type="gramStart"/>
      <w:r>
        <w:t>An</w:t>
      </w:r>
      <w:proofErr w:type="gramEnd"/>
      <w:r>
        <w:t xml:space="preserve"> Giang</w:t>
      </w:r>
    </w:p>
    <w:p w14:paraId="2A6385A1" w14:textId="77777777" w:rsidR="002B1CB4" w:rsidRDefault="002B1CB4" w:rsidP="002B1CB4"/>
    <w:p w14:paraId="470A2C4F" w14:textId="77777777" w:rsidR="002B1CB4" w:rsidRDefault="002B1CB4" w:rsidP="002B1CB4">
      <w:r>
        <w:t xml:space="preserve">2. </w:t>
      </w:r>
      <w:proofErr w:type="spellStart"/>
      <w:r>
        <w:t>Bà</w:t>
      </w:r>
      <w:proofErr w:type="spellEnd"/>
      <w:r>
        <w:t xml:space="preserve"> </w:t>
      </w:r>
      <w:proofErr w:type="spellStart"/>
      <w:r>
        <w:t>Rịa-Vũng</w:t>
      </w:r>
      <w:proofErr w:type="spellEnd"/>
      <w:r>
        <w:t xml:space="preserve"> </w:t>
      </w:r>
      <w:proofErr w:type="spellStart"/>
      <w:r>
        <w:t>Tàu</w:t>
      </w:r>
      <w:proofErr w:type="spellEnd"/>
    </w:p>
    <w:p w14:paraId="6C529CBA" w14:textId="77777777" w:rsidR="002B1CB4" w:rsidRDefault="002B1CB4" w:rsidP="002B1CB4"/>
    <w:p w14:paraId="38537718" w14:textId="77777777" w:rsidR="002B1CB4" w:rsidRDefault="002B1CB4" w:rsidP="002B1CB4">
      <w:r>
        <w:t xml:space="preserve">3.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Liêu</w:t>
      </w:r>
      <w:proofErr w:type="spellEnd"/>
    </w:p>
    <w:p w14:paraId="750CA05E" w14:textId="77777777" w:rsidR="002B1CB4" w:rsidRDefault="002B1CB4" w:rsidP="002B1CB4"/>
    <w:p w14:paraId="00712F63" w14:textId="77777777" w:rsidR="002B1CB4" w:rsidRDefault="002B1CB4" w:rsidP="002B1CB4">
      <w:r>
        <w:lastRenderedPageBreak/>
        <w:t>4. Bắc Ninh</w:t>
      </w:r>
    </w:p>
    <w:p w14:paraId="1133988C" w14:textId="77777777" w:rsidR="002B1CB4" w:rsidRDefault="002B1CB4" w:rsidP="002B1CB4"/>
    <w:p w14:paraId="036FF374" w14:textId="77777777" w:rsidR="002B1CB4" w:rsidRDefault="002B1CB4" w:rsidP="002B1CB4">
      <w:r>
        <w:t xml:space="preserve">5. </w:t>
      </w:r>
      <w:proofErr w:type="spellStart"/>
      <w:r>
        <w:t>Bến</w:t>
      </w:r>
      <w:proofErr w:type="spellEnd"/>
      <w:r>
        <w:t xml:space="preserve"> Tre</w:t>
      </w:r>
    </w:p>
    <w:p w14:paraId="78DB57C8" w14:textId="77777777" w:rsidR="002B1CB4" w:rsidRDefault="002B1CB4" w:rsidP="002B1CB4"/>
    <w:p w14:paraId="11C3836A" w14:textId="77777777" w:rsidR="002B1CB4" w:rsidRDefault="002B1CB4" w:rsidP="002B1CB4">
      <w:r>
        <w:t xml:space="preserve">6. Bình </w:t>
      </w:r>
      <w:proofErr w:type="spellStart"/>
      <w:r>
        <w:t>Ðịnh</w:t>
      </w:r>
      <w:proofErr w:type="spellEnd"/>
    </w:p>
    <w:p w14:paraId="14953D05" w14:textId="77777777" w:rsidR="002B1CB4" w:rsidRDefault="002B1CB4" w:rsidP="002B1CB4"/>
    <w:p w14:paraId="3C52B58B" w14:textId="77777777" w:rsidR="002B1CB4" w:rsidRDefault="002B1CB4" w:rsidP="002B1CB4">
      <w:r>
        <w:t>7. Bình Dương</w:t>
      </w:r>
    </w:p>
    <w:p w14:paraId="4C0B6F56" w14:textId="77777777" w:rsidR="002B1CB4" w:rsidRDefault="002B1CB4" w:rsidP="002B1CB4"/>
    <w:p w14:paraId="6DBB07E9" w14:textId="77777777" w:rsidR="002B1CB4" w:rsidRDefault="002B1CB4" w:rsidP="002B1CB4">
      <w:r>
        <w:t xml:space="preserve">8. Bình </w:t>
      </w:r>
      <w:proofErr w:type="spellStart"/>
      <w:r>
        <w:t>Thuận</w:t>
      </w:r>
      <w:proofErr w:type="spellEnd"/>
    </w:p>
    <w:p w14:paraId="3B2B7566" w14:textId="77777777" w:rsidR="002B1CB4" w:rsidRDefault="002B1CB4" w:rsidP="002B1CB4"/>
    <w:p w14:paraId="0D43985C" w14:textId="77777777" w:rsidR="002B1CB4" w:rsidRDefault="002B1CB4" w:rsidP="002B1CB4">
      <w:r>
        <w:t xml:space="preserve">9. </w:t>
      </w:r>
      <w:proofErr w:type="spellStart"/>
      <w:r>
        <w:t>Đồng</w:t>
      </w:r>
      <w:proofErr w:type="spellEnd"/>
      <w:r>
        <w:t xml:space="preserve"> Nai</w:t>
      </w:r>
    </w:p>
    <w:p w14:paraId="7538ADC7" w14:textId="77777777" w:rsidR="002B1CB4" w:rsidRDefault="002B1CB4" w:rsidP="002B1CB4"/>
    <w:p w14:paraId="1A6F9984" w14:textId="77777777" w:rsidR="002B1CB4" w:rsidRDefault="002B1CB4" w:rsidP="002B1CB4">
      <w:r>
        <w:t xml:space="preserve">10.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Tháp</w:t>
      </w:r>
      <w:proofErr w:type="spellEnd"/>
    </w:p>
    <w:p w14:paraId="466117EC" w14:textId="77777777" w:rsidR="002B1CB4" w:rsidRDefault="002B1CB4" w:rsidP="002B1CB4"/>
    <w:p w14:paraId="15DF90B4" w14:textId="77777777" w:rsidR="002B1CB4" w:rsidRDefault="002B1CB4" w:rsidP="002B1CB4">
      <w:r>
        <w:t>11. Hà Nam</w:t>
      </w:r>
    </w:p>
    <w:p w14:paraId="3CBF064F" w14:textId="77777777" w:rsidR="002B1CB4" w:rsidRDefault="002B1CB4" w:rsidP="002B1CB4"/>
    <w:p w14:paraId="0761D207" w14:textId="77777777" w:rsidR="002B1CB4" w:rsidRDefault="002B1CB4" w:rsidP="002B1CB4">
      <w:r>
        <w:t>12. Hà Tĩnh</w:t>
      </w:r>
    </w:p>
    <w:p w14:paraId="4EC31B67" w14:textId="77777777" w:rsidR="002B1CB4" w:rsidRDefault="002B1CB4" w:rsidP="002B1CB4"/>
    <w:p w14:paraId="2DFF157C" w14:textId="77777777" w:rsidR="002B1CB4" w:rsidRDefault="002B1CB4" w:rsidP="002B1CB4">
      <w:r>
        <w:t>13. Hải Dương</w:t>
      </w:r>
    </w:p>
    <w:p w14:paraId="2DE8126F" w14:textId="77777777" w:rsidR="002B1CB4" w:rsidRDefault="002B1CB4" w:rsidP="002B1CB4"/>
    <w:p w14:paraId="3B1804BD" w14:textId="77777777" w:rsidR="002B1CB4" w:rsidRDefault="002B1CB4" w:rsidP="002B1CB4">
      <w:r>
        <w:t>14. Hậu Giang</w:t>
      </w:r>
    </w:p>
    <w:p w14:paraId="237AAD64" w14:textId="77777777" w:rsidR="002B1CB4" w:rsidRDefault="002B1CB4" w:rsidP="002B1CB4"/>
    <w:p w14:paraId="345A89EE" w14:textId="77777777" w:rsidR="002B1CB4" w:rsidRDefault="002B1CB4" w:rsidP="002B1CB4">
      <w:r>
        <w:t xml:space="preserve">15. </w:t>
      </w:r>
      <w:proofErr w:type="spellStart"/>
      <w:r>
        <w:t>Hưng</w:t>
      </w:r>
      <w:proofErr w:type="spellEnd"/>
      <w:r>
        <w:t xml:space="preserve"> Yên</w:t>
      </w:r>
    </w:p>
    <w:p w14:paraId="106A3692" w14:textId="77777777" w:rsidR="002B1CB4" w:rsidRDefault="002B1CB4" w:rsidP="002B1CB4"/>
    <w:p w14:paraId="55BC40FA" w14:textId="77777777" w:rsidR="002B1CB4" w:rsidRDefault="002B1CB4" w:rsidP="002B1CB4">
      <w:r>
        <w:t xml:space="preserve">16. Khánh </w:t>
      </w:r>
      <w:proofErr w:type="spellStart"/>
      <w:r>
        <w:t>Hòa</w:t>
      </w:r>
      <w:proofErr w:type="spellEnd"/>
    </w:p>
    <w:p w14:paraId="32158AAB" w14:textId="77777777" w:rsidR="002B1CB4" w:rsidRDefault="002B1CB4" w:rsidP="002B1CB4"/>
    <w:p w14:paraId="7F757F69" w14:textId="77777777" w:rsidR="002B1CB4" w:rsidRDefault="002B1CB4" w:rsidP="002B1CB4">
      <w:r>
        <w:t xml:space="preserve">17. </w:t>
      </w:r>
      <w:proofErr w:type="spellStart"/>
      <w:r>
        <w:t>Cà</w:t>
      </w:r>
      <w:proofErr w:type="spellEnd"/>
      <w:r>
        <w:t xml:space="preserve"> Mau</w:t>
      </w:r>
    </w:p>
    <w:p w14:paraId="59A5CF50" w14:textId="77777777" w:rsidR="002B1CB4" w:rsidRDefault="002B1CB4" w:rsidP="002B1CB4"/>
    <w:p w14:paraId="490F06C1" w14:textId="77777777" w:rsidR="002B1CB4" w:rsidRDefault="002B1CB4" w:rsidP="002B1CB4">
      <w:r>
        <w:t>18. Kiên Giang</w:t>
      </w:r>
    </w:p>
    <w:p w14:paraId="6082FA05" w14:textId="77777777" w:rsidR="002B1CB4" w:rsidRDefault="002B1CB4" w:rsidP="002B1CB4"/>
    <w:p w14:paraId="1BBE7ED7" w14:textId="77777777" w:rsidR="002B1CB4" w:rsidRDefault="002B1CB4" w:rsidP="002B1CB4">
      <w:r>
        <w:t xml:space="preserve">19. Ninh </w:t>
      </w:r>
      <w:proofErr w:type="spellStart"/>
      <w:r>
        <w:t>Thuận</w:t>
      </w:r>
      <w:proofErr w:type="spellEnd"/>
    </w:p>
    <w:p w14:paraId="7614BC98" w14:textId="77777777" w:rsidR="002B1CB4" w:rsidRDefault="002B1CB4" w:rsidP="002B1CB4"/>
    <w:p w14:paraId="1493FFCB" w14:textId="77777777" w:rsidR="002B1CB4" w:rsidRDefault="002B1CB4" w:rsidP="002B1CB4">
      <w:r>
        <w:t xml:space="preserve">20. Quảng </w:t>
      </w:r>
      <w:proofErr w:type="spellStart"/>
      <w:r>
        <w:t>Ngãi</w:t>
      </w:r>
      <w:proofErr w:type="spellEnd"/>
    </w:p>
    <w:p w14:paraId="0CC8C9DE" w14:textId="77777777" w:rsidR="002B1CB4" w:rsidRDefault="002B1CB4" w:rsidP="002B1CB4"/>
    <w:p w14:paraId="0DF50931" w14:textId="77777777" w:rsidR="002B1CB4" w:rsidRDefault="002B1CB4" w:rsidP="002B1CB4">
      <w:r>
        <w:t>21. Long An</w:t>
      </w:r>
    </w:p>
    <w:p w14:paraId="0C6E517B" w14:textId="77777777" w:rsidR="002B1CB4" w:rsidRDefault="002B1CB4" w:rsidP="002B1CB4"/>
    <w:p w14:paraId="7F388364" w14:textId="77777777" w:rsidR="002B1CB4" w:rsidRDefault="002B1CB4" w:rsidP="002B1CB4">
      <w:r>
        <w:t>22. Nam Định</w:t>
      </w:r>
    </w:p>
    <w:p w14:paraId="36159DDF" w14:textId="77777777" w:rsidR="002B1CB4" w:rsidRDefault="002B1CB4" w:rsidP="002B1CB4"/>
    <w:p w14:paraId="7656484E" w14:textId="77777777" w:rsidR="002B1CB4" w:rsidRDefault="002B1CB4" w:rsidP="002B1CB4">
      <w:r>
        <w:t xml:space="preserve">23. </w:t>
      </w:r>
      <w:proofErr w:type="spellStart"/>
      <w:r>
        <w:t>Nghệ</w:t>
      </w:r>
      <w:proofErr w:type="spellEnd"/>
      <w:r>
        <w:t xml:space="preserve"> An</w:t>
      </w:r>
    </w:p>
    <w:p w14:paraId="6720BF6F" w14:textId="77777777" w:rsidR="002B1CB4" w:rsidRDefault="002B1CB4" w:rsidP="002B1CB4"/>
    <w:p w14:paraId="6E5D0320" w14:textId="77777777" w:rsidR="002B1CB4" w:rsidRDefault="002B1CB4" w:rsidP="002B1CB4">
      <w:r>
        <w:t>24. Ninh Bình</w:t>
      </w:r>
    </w:p>
    <w:p w14:paraId="014DE1DB" w14:textId="77777777" w:rsidR="002B1CB4" w:rsidRDefault="002B1CB4" w:rsidP="002B1CB4"/>
    <w:p w14:paraId="23DE5285" w14:textId="77777777" w:rsidR="002B1CB4" w:rsidRDefault="002B1CB4" w:rsidP="002B1CB4">
      <w:r>
        <w:t xml:space="preserve">25. </w:t>
      </w:r>
      <w:proofErr w:type="spellStart"/>
      <w:r>
        <w:t>Phú</w:t>
      </w:r>
      <w:proofErr w:type="spellEnd"/>
      <w:r>
        <w:t xml:space="preserve"> Yên</w:t>
      </w:r>
    </w:p>
    <w:p w14:paraId="2310887E" w14:textId="77777777" w:rsidR="002B1CB4" w:rsidRDefault="002B1CB4" w:rsidP="002B1CB4"/>
    <w:p w14:paraId="4C511663" w14:textId="77777777" w:rsidR="002B1CB4" w:rsidRDefault="002B1CB4" w:rsidP="002B1CB4">
      <w:r>
        <w:t>26. Quảng Bình</w:t>
      </w:r>
    </w:p>
    <w:p w14:paraId="5DD4B688" w14:textId="77777777" w:rsidR="002B1CB4" w:rsidRDefault="002B1CB4" w:rsidP="002B1CB4"/>
    <w:p w14:paraId="446B6A67" w14:textId="77777777" w:rsidR="002B1CB4" w:rsidRDefault="002B1CB4" w:rsidP="002B1CB4">
      <w:r>
        <w:t>27. Quảng Nam</w:t>
      </w:r>
    </w:p>
    <w:p w14:paraId="67DDD9F1" w14:textId="77777777" w:rsidR="002B1CB4" w:rsidRDefault="002B1CB4" w:rsidP="002B1CB4"/>
    <w:p w14:paraId="44FEDB4D" w14:textId="77777777" w:rsidR="002B1CB4" w:rsidRDefault="002B1CB4" w:rsidP="002B1CB4">
      <w:r>
        <w:t xml:space="preserve">28. Quảng </w:t>
      </w:r>
      <w:proofErr w:type="spellStart"/>
      <w:r>
        <w:t>Trị</w:t>
      </w:r>
      <w:proofErr w:type="spellEnd"/>
    </w:p>
    <w:p w14:paraId="002FF045" w14:textId="77777777" w:rsidR="002B1CB4" w:rsidRDefault="002B1CB4" w:rsidP="002B1CB4"/>
    <w:p w14:paraId="4A212BA2" w14:textId="77777777" w:rsidR="002B1CB4" w:rsidRDefault="002B1CB4" w:rsidP="002B1CB4">
      <w:r>
        <w:t>29. Tây Ninh</w:t>
      </w:r>
    </w:p>
    <w:p w14:paraId="7593B1E7" w14:textId="77777777" w:rsidR="002B1CB4" w:rsidRDefault="002B1CB4" w:rsidP="002B1CB4"/>
    <w:p w14:paraId="3E1CE128" w14:textId="77777777" w:rsidR="002B1CB4" w:rsidRDefault="002B1CB4" w:rsidP="002B1CB4">
      <w:r>
        <w:t>30. Thái Bình</w:t>
      </w:r>
    </w:p>
    <w:p w14:paraId="74F68748" w14:textId="77777777" w:rsidR="002B1CB4" w:rsidRDefault="002B1CB4" w:rsidP="002B1CB4"/>
    <w:p w14:paraId="30B0C780" w14:textId="77777777" w:rsidR="002B1CB4" w:rsidRDefault="002B1CB4" w:rsidP="002B1CB4">
      <w:r>
        <w:t xml:space="preserve">31. Thanh </w:t>
      </w:r>
      <w:proofErr w:type="spellStart"/>
      <w:r>
        <w:t>Hóa</w:t>
      </w:r>
      <w:proofErr w:type="spellEnd"/>
    </w:p>
    <w:p w14:paraId="08E2342C" w14:textId="77777777" w:rsidR="002B1CB4" w:rsidRDefault="002B1CB4" w:rsidP="002B1CB4"/>
    <w:p w14:paraId="68F83813" w14:textId="77777777" w:rsidR="002B1CB4" w:rsidRDefault="002B1CB4" w:rsidP="002B1CB4">
      <w:r>
        <w:t xml:space="preserve">32. </w:t>
      </w:r>
      <w:proofErr w:type="spellStart"/>
      <w:r>
        <w:t>Thừa</w:t>
      </w:r>
      <w:proofErr w:type="spellEnd"/>
      <w:r>
        <w:t xml:space="preserve"> Thiên </w:t>
      </w:r>
      <w:proofErr w:type="spellStart"/>
      <w:r>
        <w:t>Huế</w:t>
      </w:r>
      <w:proofErr w:type="spellEnd"/>
    </w:p>
    <w:p w14:paraId="158C24AB" w14:textId="77777777" w:rsidR="002B1CB4" w:rsidRDefault="002B1CB4" w:rsidP="002B1CB4"/>
    <w:p w14:paraId="3C677FF3" w14:textId="77777777" w:rsidR="002B1CB4" w:rsidRDefault="002B1CB4" w:rsidP="002B1CB4">
      <w:r>
        <w:lastRenderedPageBreak/>
        <w:t xml:space="preserve">33. </w:t>
      </w:r>
      <w:proofErr w:type="spellStart"/>
      <w:r>
        <w:t>Tiền</w:t>
      </w:r>
      <w:proofErr w:type="spellEnd"/>
      <w:r>
        <w:t xml:space="preserve"> Giang</w:t>
      </w:r>
    </w:p>
    <w:p w14:paraId="69A46039" w14:textId="77777777" w:rsidR="002B1CB4" w:rsidRDefault="002B1CB4" w:rsidP="002B1CB4"/>
    <w:p w14:paraId="620C4777" w14:textId="77777777" w:rsidR="002B1CB4" w:rsidRDefault="002B1CB4" w:rsidP="002B1CB4">
      <w:r>
        <w:t>34. Trà Vinh</w:t>
      </w:r>
    </w:p>
    <w:p w14:paraId="0C1E9B7E" w14:textId="77777777" w:rsidR="002B1CB4" w:rsidRDefault="002B1CB4" w:rsidP="002B1CB4"/>
    <w:p w14:paraId="0D3FDC89" w14:textId="77777777" w:rsidR="002B1CB4" w:rsidRDefault="002B1CB4" w:rsidP="002B1CB4">
      <w:r>
        <w:t xml:space="preserve">35. </w:t>
      </w:r>
      <w:proofErr w:type="spellStart"/>
      <w:r>
        <w:t>Vĩnh</w:t>
      </w:r>
      <w:proofErr w:type="spellEnd"/>
      <w:r>
        <w:t xml:space="preserve"> Long</w:t>
      </w:r>
    </w:p>
    <w:p w14:paraId="65FC2A3E" w14:textId="77777777" w:rsidR="002B1CB4" w:rsidRDefault="002B1CB4" w:rsidP="002B1CB4"/>
    <w:p w14:paraId="15ED6863" w14:textId="77777777" w:rsidR="002B1CB4" w:rsidRDefault="002B1CB4" w:rsidP="002B1CB4">
      <w:r>
        <w:t xml:space="preserve">36. </w:t>
      </w:r>
      <w:proofErr w:type="spellStart"/>
      <w:r>
        <w:t>Vĩnh</w:t>
      </w:r>
      <w:proofErr w:type="spellEnd"/>
      <w:r>
        <w:t xml:space="preserve"> Phúc</w:t>
      </w:r>
    </w:p>
    <w:p w14:paraId="4FCA6BF7" w14:textId="77777777" w:rsidR="002B1CB4" w:rsidRDefault="002B1CB4" w:rsidP="002B1CB4"/>
    <w:p w14:paraId="239CBFF1" w14:textId="77777777" w:rsidR="002B1CB4" w:rsidRDefault="002B1CB4" w:rsidP="002B1CB4">
      <w:r>
        <w:t xml:space="preserve">c. </w:t>
      </w:r>
      <w:proofErr w:type="spellStart"/>
      <w:r>
        <w:t>Bảng</w:t>
      </w:r>
      <w:proofErr w:type="spellEnd"/>
      <w:r>
        <w:t xml:space="preserve"> C:</w:t>
      </w:r>
    </w:p>
    <w:p w14:paraId="4F7C58E4" w14:textId="77777777" w:rsidR="002B1CB4" w:rsidRDefault="002B1CB4" w:rsidP="002B1CB4"/>
    <w:p w14:paraId="706B0295" w14:textId="77777777" w:rsidR="002B1CB4" w:rsidRDefault="002B1CB4" w:rsidP="002B1CB4">
      <w:r>
        <w:t xml:space="preserve">22 </w:t>
      </w:r>
      <w:proofErr w:type="spellStart"/>
      <w:r>
        <w:t>tỉnh</w:t>
      </w:r>
      <w:proofErr w:type="spellEnd"/>
    </w:p>
    <w:p w14:paraId="544F1393" w14:textId="77777777" w:rsidR="002B1CB4" w:rsidRDefault="002B1CB4" w:rsidP="002B1CB4"/>
    <w:p w14:paraId="78AEDB92" w14:textId="77777777" w:rsidR="002B1CB4" w:rsidRDefault="002B1CB4" w:rsidP="002B1CB4">
      <w:r>
        <w:t>1. Bắc Giang</w:t>
      </w:r>
    </w:p>
    <w:p w14:paraId="672A62D4" w14:textId="77777777" w:rsidR="002B1CB4" w:rsidRDefault="002B1CB4" w:rsidP="002B1CB4"/>
    <w:p w14:paraId="601E4358" w14:textId="77777777" w:rsidR="002B1CB4" w:rsidRDefault="002B1CB4" w:rsidP="002B1CB4">
      <w:r>
        <w:t xml:space="preserve">2. Bình </w:t>
      </w:r>
      <w:proofErr w:type="spellStart"/>
      <w:r>
        <w:t>Phước</w:t>
      </w:r>
      <w:proofErr w:type="spellEnd"/>
    </w:p>
    <w:p w14:paraId="040A6921" w14:textId="77777777" w:rsidR="002B1CB4" w:rsidRDefault="002B1CB4" w:rsidP="002B1CB4"/>
    <w:p w14:paraId="1E6FC885" w14:textId="77777777" w:rsidR="002B1CB4" w:rsidRDefault="002B1CB4" w:rsidP="002B1CB4">
      <w:r>
        <w:t xml:space="preserve">3. Bắc </w:t>
      </w:r>
      <w:proofErr w:type="spellStart"/>
      <w:r>
        <w:t>Kạn</w:t>
      </w:r>
      <w:proofErr w:type="spellEnd"/>
    </w:p>
    <w:p w14:paraId="416C4C44" w14:textId="77777777" w:rsidR="002B1CB4" w:rsidRDefault="002B1CB4" w:rsidP="002B1CB4"/>
    <w:p w14:paraId="72B69E26" w14:textId="77777777" w:rsidR="002B1CB4" w:rsidRDefault="002B1CB4" w:rsidP="002B1CB4">
      <w:r>
        <w:t xml:space="preserve">4. Cao </w:t>
      </w:r>
      <w:proofErr w:type="spellStart"/>
      <w:r>
        <w:t>Bằng</w:t>
      </w:r>
      <w:proofErr w:type="spellEnd"/>
    </w:p>
    <w:p w14:paraId="62DE02A7" w14:textId="77777777" w:rsidR="002B1CB4" w:rsidRDefault="002B1CB4" w:rsidP="002B1CB4"/>
    <w:p w14:paraId="7A189B67" w14:textId="77777777" w:rsidR="002B1CB4" w:rsidRDefault="002B1CB4" w:rsidP="002B1CB4">
      <w:r>
        <w:t xml:space="preserve">5. </w:t>
      </w:r>
      <w:proofErr w:type="spellStart"/>
      <w:r>
        <w:t>Đắc</w:t>
      </w:r>
      <w:proofErr w:type="spellEnd"/>
      <w:r>
        <w:t xml:space="preserve"> </w:t>
      </w:r>
      <w:proofErr w:type="spellStart"/>
      <w:r>
        <w:t>Nông</w:t>
      </w:r>
      <w:proofErr w:type="spellEnd"/>
    </w:p>
    <w:p w14:paraId="1D0EBD59" w14:textId="77777777" w:rsidR="002B1CB4" w:rsidRDefault="002B1CB4" w:rsidP="002B1CB4"/>
    <w:p w14:paraId="5982CDC8" w14:textId="77777777" w:rsidR="002B1CB4" w:rsidRDefault="002B1CB4" w:rsidP="002B1CB4">
      <w:r>
        <w:t xml:space="preserve">6. </w:t>
      </w:r>
      <w:proofErr w:type="spellStart"/>
      <w:r>
        <w:t>Đắk</w:t>
      </w:r>
      <w:proofErr w:type="spellEnd"/>
      <w:r>
        <w:t xml:space="preserve"> </w:t>
      </w:r>
      <w:proofErr w:type="spellStart"/>
      <w:r>
        <w:t>Lắk</w:t>
      </w:r>
      <w:proofErr w:type="spellEnd"/>
    </w:p>
    <w:p w14:paraId="0A1D5251" w14:textId="77777777" w:rsidR="002B1CB4" w:rsidRDefault="002B1CB4" w:rsidP="002B1CB4"/>
    <w:p w14:paraId="21EBAD0B" w14:textId="77777777" w:rsidR="002B1CB4" w:rsidRDefault="002B1CB4" w:rsidP="002B1CB4">
      <w:r>
        <w:t xml:space="preserve">7.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Biên</w:t>
      </w:r>
      <w:proofErr w:type="spellEnd"/>
    </w:p>
    <w:p w14:paraId="695A3AA3" w14:textId="77777777" w:rsidR="002B1CB4" w:rsidRDefault="002B1CB4" w:rsidP="002B1CB4"/>
    <w:p w14:paraId="45886F88" w14:textId="77777777" w:rsidR="002B1CB4" w:rsidRDefault="002B1CB4" w:rsidP="002B1CB4">
      <w:r>
        <w:t>8. Gia Lai</w:t>
      </w:r>
    </w:p>
    <w:p w14:paraId="1E2B98F6" w14:textId="77777777" w:rsidR="002B1CB4" w:rsidRDefault="002B1CB4" w:rsidP="002B1CB4"/>
    <w:p w14:paraId="0997E612" w14:textId="77777777" w:rsidR="002B1CB4" w:rsidRDefault="002B1CB4" w:rsidP="002B1CB4">
      <w:r>
        <w:t>9. Hà Giang</w:t>
      </w:r>
    </w:p>
    <w:p w14:paraId="2361E5B5" w14:textId="77777777" w:rsidR="002B1CB4" w:rsidRDefault="002B1CB4" w:rsidP="002B1CB4"/>
    <w:p w14:paraId="7DB607D3" w14:textId="77777777" w:rsidR="002B1CB4" w:rsidRDefault="002B1CB4" w:rsidP="002B1CB4">
      <w:r>
        <w:t xml:space="preserve">10. </w:t>
      </w:r>
      <w:proofErr w:type="spellStart"/>
      <w:r>
        <w:t>Hòa</w:t>
      </w:r>
      <w:proofErr w:type="spellEnd"/>
      <w:r>
        <w:t xml:space="preserve"> Bình</w:t>
      </w:r>
    </w:p>
    <w:p w14:paraId="4B5716E6" w14:textId="77777777" w:rsidR="002B1CB4" w:rsidRDefault="002B1CB4" w:rsidP="002B1CB4"/>
    <w:p w14:paraId="67164919" w14:textId="77777777" w:rsidR="002B1CB4" w:rsidRDefault="002B1CB4" w:rsidP="002B1CB4">
      <w:r>
        <w:t>11. Kon Tum</w:t>
      </w:r>
    </w:p>
    <w:p w14:paraId="5CFF323A" w14:textId="77777777" w:rsidR="002B1CB4" w:rsidRDefault="002B1CB4" w:rsidP="002B1CB4"/>
    <w:p w14:paraId="4536B55C" w14:textId="77777777" w:rsidR="002B1CB4" w:rsidRDefault="002B1CB4" w:rsidP="002B1CB4">
      <w:r>
        <w:t xml:space="preserve">12. Lâm </w:t>
      </w:r>
      <w:proofErr w:type="spellStart"/>
      <w:r>
        <w:t>Đồng</w:t>
      </w:r>
      <w:proofErr w:type="spellEnd"/>
    </w:p>
    <w:p w14:paraId="5ED85F8A" w14:textId="77777777" w:rsidR="002B1CB4" w:rsidRDefault="002B1CB4" w:rsidP="002B1CB4"/>
    <w:p w14:paraId="2DD61829" w14:textId="77777777" w:rsidR="002B1CB4" w:rsidRDefault="002B1CB4" w:rsidP="002B1CB4">
      <w:r>
        <w:t>13. Lai Châu</w:t>
      </w:r>
    </w:p>
    <w:p w14:paraId="0969AD5F" w14:textId="77777777" w:rsidR="002B1CB4" w:rsidRDefault="002B1CB4" w:rsidP="002B1CB4"/>
    <w:p w14:paraId="362CCC23" w14:textId="77777777" w:rsidR="002B1CB4" w:rsidRDefault="002B1CB4" w:rsidP="002B1CB4">
      <w:r>
        <w:t xml:space="preserve">14. </w:t>
      </w:r>
      <w:proofErr w:type="spellStart"/>
      <w:r>
        <w:t>Lạng</w:t>
      </w:r>
      <w:proofErr w:type="spellEnd"/>
      <w:r>
        <w:t xml:space="preserve"> Sơn</w:t>
      </w:r>
    </w:p>
    <w:p w14:paraId="6FA01E26" w14:textId="77777777" w:rsidR="002B1CB4" w:rsidRDefault="002B1CB4" w:rsidP="002B1CB4"/>
    <w:p w14:paraId="6CB183EC" w14:textId="77777777" w:rsidR="002B1CB4" w:rsidRDefault="002B1CB4" w:rsidP="002B1CB4">
      <w:r>
        <w:t xml:space="preserve">15. </w:t>
      </w:r>
      <w:proofErr w:type="spellStart"/>
      <w:r>
        <w:t>Lào</w:t>
      </w:r>
      <w:proofErr w:type="spellEnd"/>
      <w:r>
        <w:t xml:space="preserve"> Cai</w:t>
      </w:r>
    </w:p>
    <w:p w14:paraId="711EF921" w14:textId="77777777" w:rsidR="002B1CB4" w:rsidRDefault="002B1CB4" w:rsidP="002B1CB4"/>
    <w:p w14:paraId="4C4865B1" w14:textId="77777777" w:rsidR="002B1CB4" w:rsidRDefault="002B1CB4" w:rsidP="002B1CB4">
      <w:r>
        <w:t xml:space="preserve">16. </w:t>
      </w:r>
      <w:proofErr w:type="spellStart"/>
      <w:r>
        <w:t>Phú</w:t>
      </w:r>
      <w:proofErr w:type="spellEnd"/>
      <w:r>
        <w:t xml:space="preserve"> Thọ</w:t>
      </w:r>
    </w:p>
    <w:p w14:paraId="10721723" w14:textId="77777777" w:rsidR="002B1CB4" w:rsidRDefault="002B1CB4" w:rsidP="002B1CB4"/>
    <w:p w14:paraId="03EE5968" w14:textId="77777777" w:rsidR="002B1CB4" w:rsidRDefault="002B1CB4" w:rsidP="002B1CB4">
      <w:r>
        <w:t>17. Quảng Ninh</w:t>
      </w:r>
    </w:p>
    <w:p w14:paraId="69E8AD64" w14:textId="77777777" w:rsidR="002B1CB4" w:rsidRDefault="002B1CB4" w:rsidP="002B1CB4"/>
    <w:p w14:paraId="1E50C187" w14:textId="77777777" w:rsidR="002B1CB4" w:rsidRDefault="002B1CB4" w:rsidP="002B1CB4">
      <w:r>
        <w:t>18. Sơn La</w:t>
      </w:r>
    </w:p>
    <w:p w14:paraId="1B1D169C" w14:textId="77777777" w:rsidR="002B1CB4" w:rsidRDefault="002B1CB4" w:rsidP="002B1CB4"/>
    <w:p w14:paraId="45F92BD9" w14:textId="77777777" w:rsidR="002B1CB4" w:rsidRDefault="002B1CB4" w:rsidP="002B1CB4">
      <w:r>
        <w:t xml:space="preserve">19.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Trăng</w:t>
      </w:r>
      <w:proofErr w:type="spellEnd"/>
    </w:p>
    <w:p w14:paraId="0314011F" w14:textId="77777777" w:rsidR="002B1CB4" w:rsidRDefault="002B1CB4" w:rsidP="002B1CB4"/>
    <w:p w14:paraId="317BBB35" w14:textId="77777777" w:rsidR="002B1CB4" w:rsidRDefault="002B1CB4" w:rsidP="002B1CB4">
      <w:r>
        <w:t>20. Thái Nguyên</w:t>
      </w:r>
    </w:p>
    <w:p w14:paraId="72C9BBE4" w14:textId="77777777" w:rsidR="002B1CB4" w:rsidRDefault="002B1CB4" w:rsidP="002B1CB4"/>
    <w:p w14:paraId="403A104A" w14:textId="77777777" w:rsidR="002B1CB4" w:rsidRDefault="002B1CB4" w:rsidP="002B1CB4">
      <w:r>
        <w:t xml:space="preserve">21. </w:t>
      </w:r>
      <w:proofErr w:type="spellStart"/>
      <w:r>
        <w:t>Tuyên</w:t>
      </w:r>
      <w:proofErr w:type="spellEnd"/>
      <w:r>
        <w:t xml:space="preserve"> Quang</w:t>
      </w:r>
    </w:p>
    <w:p w14:paraId="0E8FC778" w14:textId="77777777" w:rsidR="002B1CB4" w:rsidRDefault="002B1CB4" w:rsidP="002B1CB4"/>
    <w:p w14:paraId="3CE3FF3D" w14:textId="77777777" w:rsidR="002B1CB4" w:rsidRDefault="002B1CB4" w:rsidP="002B1CB4">
      <w:r>
        <w:t>22. Yên Bái</w:t>
      </w:r>
    </w:p>
    <w:p w14:paraId="11C3AD4A" w14:textId="77777777" w:rsidR="002B1CB4" w:rsidRDefault="002B1CB4" w:rsidP="002B1CB4"/>
    <w:p w14:paraId="1ADBB977" w14:textId="77777777" w:rsidR="002B1CB4" w:rsidRDefault="002B1CB4" w:rsidP="002B1CB4"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ở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</w:p>
    <w:p w14:paraId="7A66CBF0" w14:textId="77777777" w:rsidR="002B1CB4" w:rsidRDefault="002B1CB4" w:rsidP="002B1CB4"/>
    <w:p w14:paraId="54AAC1DA" w14:textId="77777777" w:rsidR="002B1CB4" w:rsidRDefault="002B1CB4" w:rsidP="002B1CB4">
      <w:r>
        <w:lastRenderedPageBreak/>
        <w:t xml:space="preserve">-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thi</w:t>
      </w:r>
      <w:proofErr w:type="spellEnd"/>
      <w:r>
        <w:t>;</w:t>
      </w:r>
    </w:p>
    <w:p w14:paraId="35DBB837" w14:textId="77777777" w:rsidR="002B1CB4" w:rsidRDefault="002B1CB4" w:rsidP="002B1CB4"/>
    <w:p w14:paraId="4936DEA9" w14:textId="77777777" w:rsidR="002B1CB4" w:rsidRDefault="002B1CB4" w:rsidP="002B1CB4"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5908DA93" w14:textId="77777777" w:rsidR="002B1CB4" w:rsidRDefault="002B1CB4" w:rsidP="002B1CB4"/>
    <w:p w14:paraId="43B629CB" w14:textId="77777777" w:rsidR="002B1CB4" w:rsidRDefault="002B1CB4" w:rsidP="002B1CB4"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bảng</w:t>
      </w:r>
      <w:proofErr w:type="spellEnd"/>
      <w:r>
        <w:t>.</w:t>
      </w:r>
    </w:p>
    <w:p w14:paraId="3E6E3C45" w14:textId="77777777" w:rsidR="002B1CB4" w:rsidRDefault="002B1CB4" w:rsidP="002B1CB4"/>
    <w:p w14:paraId="260AEFA5" w14:textId="77777777" w:rsidR="002B1CB4" w:rsidRDefault="002B1CB4" w:rsidP="002B1CB4">
      <w:proofErr w:type="spellStart"/>
      <w:r>
        <w:t>Bảng</w:t>
      </w:r>
      <w:proofErr w:type="spellEnd"/>
      <w:r>
        <w:t xml:space="preserve"> A</w:t>
      </w:r>
    </w:p>
    <w:p w14:paraId="0C9858D9" w14:textId="77777777" w:rsidR="002B1CB4" w:rsidRDefault="002B1CB4" w:rsidP="002B1CB4"/>
    <w:p w14:paraId="4B953062" w14:textId="77777777" w:rsidR="002B1CB4" w:rsidRDefault="002B1CB4" w:rsidP="002B1CB4">
      <w:r>
        <w:t xml:space="preserve">+ 14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356DF83E" w14:textId="77777777" w:rsidR="002B1CB4" w:rsidRDefault="002B1CB4" w:rsidP="002B1CB4"/>
    <w:p w14:paraId="56D937CA" w14:textId="77777777" w:rsidR="002B1CB4" w:rsidRDefault="002B1CB4" w:rsidP="002B1CB4">
      <w:r>
        <w:t xml:space="preserve">+ 27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663E3558" w14:textId="77777777" w:rsidR="002B1CB4" w:rsidRDefault="002B1CB4" w:rsidP="002B1CB4"/>
    <w:p w14:paraId="7B915F8F" w14:textId="77777777" w:rsidR="002B1CB4" w:rsidRDefault="002B1CB4" w:rsidP="002B1CB4">
      <w:r>
        <w:t xml:space="preserve">+ 54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130BF50D" w14:textId="77777777" w:rsidR="002B1CB4" w:rsidRDefault="002B1CB4" w:rsidP="002B1CB4"/>
    <w:p w14:paraId="4CC4B030" w14:textId="77777777" w:rsidR="002B1CB4" w:rsidRDefault="002B1CB4" w:rsidP="002B1CB4">
      <w:r>
        <w:t xml:space="preserve">+ 108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: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30A811AE" w14:textId="77777777" w:rsidR="002B1CB4" w:rsidRDefault="002B1CB4" w:rsidP="002B1CB4"/>
    <w:p w14:paraId="3ABB1DCC" w14:textId="77777777" w:rsidR="002B1CB4" w:rsidRDefault="002B1CB4" w:rsidP="002B1CB4">
      <w:proofErr w:type="spellStart"/>
      <w:r>
        <w:t>Bảng</w:t>
      </w:r>
      <w:proofErr w:type="spellEnd"/>
      <w:r>
        <w:t xml:space="preserve"> B</w:t>
      </w:r>
    </w:p>
    <w:p w14:paraId="3772EFEE" w14:textId="77777777" w:rsidR="002B1CB4" w:rsidRDefault="002B1CB4" w:rsidP="002B1CB4"/>
    <w:p w14:paraId="4F6B489D" w14:textId="77777777" w:rsidR="002B1CB4" w:rsidRDefault="002B1CB4" w:rsidP="002B1CB4">
      <w:r>
        <w:t xml:space="preserve">+ 54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61CD8FFE" w14:textId="77777777" w:rsidR="002B1CB4" w:rsidRDefault="002B1CB4" w:rsidP="002B1CB4"/>
    <w:p w14:paraId="2619DEC3" w14:textId="77777777" w:rsidR="002B1CB4" w:rsidRDefault="002B1CB4" w:rsidP="002B1CB4">
      <w:r>
        <w:t xml:space="preserve">+ 108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4983B05D" w14:textId="77777777" w:rsidR="002B1CB4" w:rsidRDefault="002B1CB4" w:rsidP="002B1CB4"/>
    <w:p w14:paraId="5C11AB3D" w14:textId="77777777" w:rsidR="002B1CB4" w:rsidRDefault="002B1CB4" w:rsidP="002B1CB4">
      <w:r>
        <w:t xml:space="preserve">+ 216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2CE319A1" w14:textId="77777777" w:rsidR="002B1CB4" w:rsidRDefault="002B1CB4" w:rsidP="002B1CB4"/>
    <w:p w14:paraId="1F5B007E" w14:textId="77777777" w:rsidR="002B1CB4" w:rsidRDefault="002B1CB4" w:rsidP="002B1CB4">
      <w:r>
        <w:t xml:space="preserve">+ 432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: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012EB4CC" w14:textId="77777777" w:rsidR="002B1CB4" w:rsidRDefault="002B1CB4" w:rsidP="002B1CB4"/>
    <w:p w14:paraId="77DAB379" w14:textId="77777777" w:rsidR="002B1CB4" w:rsidRDefault="002B1CB4" w:rsidP="002B1CB4">
      <w:proofErr w:type="spellStart"/>
      <w:r>
        <w:t>Bảng</w:t>
      </w:r>
      <w:proofErr w:type="spellEnd"/>
      <w:r>
        <w:t xml:space="preserve"> C</w:t>
      </w:r>
    </w:p>
    <w:p w14:paraId="1C242019" w14:textId="77777777" w:rsidR="002B1CB4" w:rsidRDefault="002B1CB4" w:rsidP="002B1CB4"/>
    <w:p w14:paraId="30F016C1" w14:textId="77777777" w:rsidR="002B1CB4" w:rsidRDefault="002B1CB4" w:rsidP="002B1CB4">
      <w:r>
        <w:lastRenderedPageBreak/>
        <w:t xml:space="preserve">+ 27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05A5C262" w14:textId="77777777" w:rsidR="002B1CB4" w:rsidRDefault="002B1CB4" w:rsidP="002B1CB4"/>
    <w:p w14:paraId="431EDC07" w14:textId="77777777" w:rsidR="002B1CB4" w:rsidRDefault="002B1CB4" w:rsidP="002B1CB4">
      <w:r>
        <w:t xml:space="preserve">+ 54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11EBDBC0" w14:textId="77777777" w:rsidR="002B1CB4" w:rsidRDefault="002B1CB4" w:rsidP="002B1CB4"/>
    <w:p w14:paraId="205A1B1C" w14:textId="77777777" w:rsidR="002B1CB4" w:rsidRDefault="002B1CB4" w:rsidP="002B1CB4">
      <w:r>
        <w:t xml:space="preserve">+ 108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Huy </w:t>
      </w:r>
      <w:proofErr w:type="spellStart"/>
      <w:r>
        <w:t>chương</w:t>
      </w:r>
      <w:proofErr w:type="spellEnd"/>
      <w:r>
        <w:t xml:space="preserve"> +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3BCECA27" w14:textId="77777777" w:rsidR="002B1CB4" w:rsidRDefault="002B1CB4" w:rsidP="002B1CB4"/>
    <w:p w14:paraId="5414A50E" w14:textId="072E10DD" w:rsidR="00EE6245" w:rsidRDefault="002B1CB4" w:rsidP="002B1CB4">
      <w:r>
        <w:t xml:space="preserve">+ 216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: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4"/>
    <w:rsid w:val="002B1CB4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39D4"/>
  <w15:chartTrackingRefBased/>
  <w15:docId w15:val="{EEA85715-037A-4CED-B10A-7AB9B146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2024-01-27T07:32:00Z</dcterms:created>
  <dcterms:modified xsi:type="dcterms:W3CDTF">2024-01-27T07:34:00Z</dcterms:modified>
</cp:coreProperties>
</file>