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7F3D2" w14:textId="77777777" w:rsidR="00DC14E3" w:rsidRPr="00DC14E3" w:rsidRDefault="00DC14E3" w:rsidP="00DC14E3">
      <w:pPr>
        <w:shd w:val="clear" w:color="auto" w:fill="FFFFFF"/>
        <w:spacing w:after="100" w:afterAutospacing="1" w:line="255" w:lineRule="atLeast"/>
        <w:jc w:val="left"/>
        <w:outlineLvl w:val="1"/>
        <w:rPr>
          <w:rFonts w:ascii="Helvetica" w:eastAsia="Times New Roman" w:hAnsi="Helvetica" w:cs="Helvetica"/>
          <w:color w:val="212529"/>
          <w:sz w:val="36"/>
          <w:szCs w:val="36"/>
        </w:rPr>
      </w:pP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làm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hằng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của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giáo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viên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phổ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thông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2023 2024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thế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nào</w:t>
      </w:r>
      <w:proofErr w:type="spellEnd"/>
      <w:r w:rsidRPr="00DC14E3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?</w:t>
      </w:r>
    </w:p>
    <w:p w14:paraId="032175C4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Điều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5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Quy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định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ban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kèm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theo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 </w:t>
      </w:r>
      <w:proofErr w:type="spellStart"/>
      <w:r w:rsidRPr="00DC14E3">
        <w:rPr>
          <w:rFonts w:ascii="Helvetica" w:eastAsia="Times New Roman" w:hAnsi="Helvetica" w:cs="Helvetica"/>
          <w:color w:val="0E70A4"/>
          <w:sz w:val="24"/>
          <w:szCs w:val="24"/>
          <w:u w:val="single"/>
        </w:rPr>
        <w:t>T</w:t>
      </w:r>
      <w:r w:rsidRPr="003E203B">
        <w:rPr>
          <w:sz w:val="28"/>
          <w:szCs w:val="28"/>
        </w:rPr>
        <w:t>hông</w:t>
      </w:r>
      <w:proofErr w:type="spellEnd"/>
      <w:r w:rsidRPr="003E203B">
        <w:rPr>
          <w:sz w:val="28"/>
          <w:szCs w:val="28"/>
        </w:rPr>
        <w:t xml:space="preserve"> </w:t>
      </w:r>
      <w:proofErr w:type="spellStart"/>
      <w:r w:rsidRPr="003E203B">
        <w:rPr>
          <w:sz w:val="28"/>
          <w:szCs w:val="28"/>
        </w:rPr>
        <w:t>tư</w:t>
      </w:r>
      <w:proofErr w:type="spellEnd"/>
      <w:r w:rsidRPr="003E203B">
        <w:rPr>
          <w:sz w:val="28"/>
          <w:szCs w:val="28"/>
        </w:rPr>
        <w:t xml:space="preserve"> 28/2009/TT-BGDĐT (</w:t>
      </w:r>
      <w:proofErr w:type="spellStart"/>
      <w:r w:rsidRPr="003E203B">
        <w:rPr>
          <w:sz w:val="28"/>
          <w:szCs w:val="28"/>
        </w:rPr>
        <w:t>bổ</w:t>
      </w:r>
      <w:proofErr w:type="spellEnd"/>
      <w:r w:rsidRPr="003E203B">
        <w:rPr>
          <w:sz w:val="28"/>
          <w:szCs w:val="28"/>
        </w:rPr>
        <w:t xml:space="preserve"> sung </w:t>
      </w:r>
      <w:proofErr w:type="spellStart"/>
      <w:r w:rsidRPr="003E203B">
        <w:rPr>
          <w:sz w:val="28"/>
          <w:szCs w:val="28"/>
        </w:rPr>
        <w:t>bởi</w:t>
      </w:r>
      <w:proofErr w:type="spellEnd"/>
      <w:r w:rsidRPr="003E203B">
        <w:rPr>
          <w:sz w:val="28"/>
          <w:szCs w:val="28"/>
        </w:rPr>
        <w:t xml:space="preserve"> </w:t>
      </w:r>
      <w:proofErr w:type="spellStart"/>
      <w:r w:rsidRPr="003E203B">
        <w:rPr>
          <w:sz w:val="28"/>
          <w:szCs w:val="28"/>
        </w:rPr>
        <w:t>khoản</w:t>
      </w:r>
      <w:proofErr w:type="spellEnd"/>
      <w:r w:rsidRPr="003E203B">
        <w:rPr>
          <w:sz w:val="28"/>
          <w:szCs w:val="28"/>
        </w:rPr>
        <w:t xml:space="preserve"> 3 </w:t>
      </w:r>
      <w:proofErr w:type="spellStart"/>
      <w:r w:rsidRPr="003E203B">
        <w:rPr>
          <w:sz w:val="28"/>
          <w:szCs w:val="28"/>
        </w:rPr>
        <w:t>Điều</w:t>
      </w:r>
      <w:proofErr w:type="spellEnd"/>
      <w:r w:rsidRPr="003E203B">
        <w:rPr>
          <w:sz w:val="28"/>
          <w:szCs w:val="28"/>
        </w:rPr>
        <w:t xml:space="preserve"> 1 </w:t>
      </w:r>
      <w:hyperlink r:id="rId4" w:history="1">
        <w:proofErr w:type="spellStart"/>
        <w:r w:rsidRPr="003E203B">
          <w:rPr>
            <w:rStyle w:val="Hyperlink"/>
            <w:sz w:val="28"/>
            <w:szCs w:val="28"/>
          </w:rPr>
          <w:t>Thông</w:t>
        </w:r>
        <w:proofErr w:type="spellEnd"/>
        <w:r w:rsidRPr="003E203B">
          <w:rPr>
            <w:rStyle w:val="Hyperlink"/>
            <w:sz w:val="28"/>
            <w:szCs w:val="28"/>
          </w:rPr>
          <w:t xml:space="preserve"> </w:t>
        </w:r>
        <w:proofErr w:type="spellStart"/>
        <w:r w:rsidRPr="003E203B">
          <w:rPr>
            <w:rStyle w:val="Hyperlink"/>
            <w:sz w:val="28"/>
            <w:szCs w:val="28"/>
          </w:rPr>
          <w:t>tư</w:t>
        </w:r>
        <w:proofErr w:type="spellEnd"/>
        <w:r w:rsidRPr="003E203B">
          <w:rPr>
            <w:rStyle w:val="Hyperlink"/>
            <w:sz w:val="28"/>
            <w:szCs w:val="28"/>
          </w:rPr>
          <w:t xml:space="preserve"> 15/2017/TT-BGDĐT</w:t>
        </w:r>
      </w:hyperlink>
      <w:bookmarkStart w:id="0" w:name="_GoBack"/>
      <w:bookmarkEnd w:id="0"/>
      <w:r w:rsidRPr="003E203B">
        <w:rPr>
          <w:sz w:val="28"/>
          <w:szCs w:val="28"/>
        </w:rPr>
        <w:t>)</w:t>
      </w: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quy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định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về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làm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hằng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đối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với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giáo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viên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phổ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thông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như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sau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:</w:t>
      </w:r>
    </w:p>
    <w:p w14:paraId="35AF95B4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-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làm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của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giáo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viên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tiểu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trong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là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42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trong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đó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:</w:t>
      </w:r>
    </w:p>
    <w:p w14:paraId="2C0EE865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+ 35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giảng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dạy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và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các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hoạt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động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giáo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dục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theo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quy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định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về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kế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hoạch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;</w:t>
      </w:r>
    </w:p>
    <w:p w14:paraId="52F6388B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+ 05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tập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bồi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dưỡng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nâng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cao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trình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độ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;</w:t>
      </w:r>
    </w:p>
    <w:p w14:paraId="4AE3FBC5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+ 01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chuẩn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bị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mới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;</w:t>
      </w:r>
    </w:p>
    <w:p w14:paraId="273E9527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+ 01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tổng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kết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.</w:t>
      </w:r>
    </w:p>
    <w:p w14:paraId="26ECB1D1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-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làm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của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giáo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viên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trung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cơ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sở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và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trung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phổ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thông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trong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là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42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trong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đó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:</w:t>
      </w:r>
    </w:p>
    <w:p w14:paraId="616E5EB0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+ 37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giảng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dạy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và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hoạt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động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giáo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dục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theo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quy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định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về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kế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hoạch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;</w:t>
      </w:r>
    </w:p>
    <w:p w14:paraId="623375E1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+ 03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tập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bồi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dưỡng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nâng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cao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trình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độ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;</w:t>
      </w:r>
    </w:p>
    <w:p w14:paraId="6B3E20D0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+ 01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chuẩn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bị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mới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;</w:t>
      </w:r>
    </w:p>
    <w:p w14:paraId="497DB0DE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+ 01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tổng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kết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.</w:t>
      </w:r>
    </w:p>
    <w:p w14:paraId="75F6FE4D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-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làm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của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giáo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viên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trường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dự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bị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đại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là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42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trong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đó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:</w:t>
      </w:r>
    </w:p>
    <w:p w14:paraId="1F86BF05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+ 28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giảng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dạy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và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hoạt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động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giáo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dục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theo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quy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định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về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kế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hoạch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;</w:t>
      </w:r>
    </w:p>
    <w:p w14:paraId="0F5ADDCA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+ 12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tập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bồi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dưỡng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nâng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cao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trình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độ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xây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dựng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tài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liệu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nghiên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cứu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khoa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và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một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số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hoạt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động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khác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theo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kế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hoạch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;</w:t>
      </w:r>
    </w:p>
    <w:p w14:paraId="2BFB3FFD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+ 01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chuẩn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bị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mới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;</w:t>
      </w:r>
    </w:p>
    <w:p w14:paraId="60D289D3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+ 01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tuần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dành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việc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tổng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kết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.</w:t>
      </w:r>
    </w:p>
    <w:p w14:paraId="07FE5758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-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hàng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của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giáo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viên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gồm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: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hè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tết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âm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lịch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kỳ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và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các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ngày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khác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cụ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thể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như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sau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:</w:t>
      </w:r>
    </w:p>
    <w:p w14:paraId="43698FD4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lastRenderedPageBreak/>
        <w:t xml:space="preserve">+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hè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hàng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của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giáo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viên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là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02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tháng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(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bao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gồm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cả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hàng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theo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quy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định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của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Bộ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Luật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lao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động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),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được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hưởng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nguyên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lương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và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các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phụ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cấp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(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nếu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có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);</w:t>
      </w:r>
    </w:p>
    <w:p w14:paraId="43BF8F15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tết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âm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lịch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kỳ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theo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quy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định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của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Bộ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trưởng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Bộ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Giáo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dục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và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Đào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tạo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;</w:t>
      </w:r>
    </w:p>
    <w:p w14:paraId="26E0F504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+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Các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ngày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khác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theo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quy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định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của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Bộ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Luật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lao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động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.</w:t>
      </w:r>
    </w:p>
    <w:p w14:paraId="1F2472DF" w14:textId="77777777" w:rsidR="00DC14E3" w:rsidRPr="00DC14E3" w:rsidRDefault="00DC14E3" w:rsidP="00DC14E3">
      <w:pPr>
        <w:shd w:val="clear" w:color="auto" w:fill="FFFFFF"/>
        <w:spacing w:after="100" w:afterAutospacing="1" w:line="240" w:lineRule="auto"/>
        <w:jc w:val="left"/>
        <w:rPr>
          <w:rFonts w:ascii="Helvetica" w:eastAsia="Times New Roman" w:hAnsi="Helvetica" w:cs="Helvetica"/>
          <w:color w:val="212529"/>
          <w:sz w:val="24"/>
          <w:szCs w:val="24"/>
        </w:rPr>
      </w:pP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Căn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cứ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kế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hoạch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học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quy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mô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đặc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điểm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điều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kiện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cụ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thể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của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từng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trường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,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Hiệu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trưởng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bố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trí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thời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gian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nghỉ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hàng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năm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cho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giáo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viên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một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cách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hợp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lý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theo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đúng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quy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 xml:space="preserve"> </w:t>
      </w:r>
      <w:proofErr w:type="spellStart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định</w:t>
      </w:r>
      <w:proofErr w:type="spellEnd"/>
      <w:r w:rsidRPr="00DC14E3">
        <w:rPr>
          <w:rFonts w:ascii="Helvetica" w:eastAsia="Times New Roman" w:hAnsi="Helvetica" w:cs="Helvetica"/>
          <w:color w:val="212529"/>
          <w:sz w:val="24"/>
          <w:szCs w:val="24"/>
        </w:rPr>
        <w:t>.</w:t>
      </w:r>
    </w:p>
    <w:p w14:paraId="54579560" w14:textId="77777777" w:rsidR="00EB5AB5" w:rsidRDefault="00EB5AB5"/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E3"/>
    <w:rsid w:val="003E203B"/>
    <w:rsid w:val="006F23EF"/>
    <w:rsid w:val="00DC14E3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70EA"/>
  <w15:chartTrackingRefBased/>
  <w15:docId w15:val="{9B849A04-3230-4B6D-8912-1B68FC3A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character" w:styleId="Hyperlink">
    <w:name w:val="Hyperlink"/>
    <w:basedOn w:val="DefaultParagraphFont"/>
    <w:uiPriority w:val="99"/>
    <w:unhideWhenUsed/>
    <w:rsid w:val="003E2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luatminhkhue.vn/thong-tu-15-2017-tt-bgddt-sua-doi-quy-dinh-che-do-lam-viec-doi-voi-giao-vien-pho-thong-kem-theo-thong-tu-28-2009-tt-bgddt.aspx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luatminhkhue88@gmail.com</cp:lastModifiedBy>
  <cp:revision>2</cp:revision>
  <dcterms:created xsi:type="dcterms:W3CDTF">2023-09-05T23:06:00Z</dcterms:created>
  <dcterms:modified xsi:type="dcterms:W3CDTF">2023-12-29T11:26:00Z</dcterms:modified>
</cp:coreProperties>
</file>