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1D" w:rsidRDefault="0037501D" w:rsidP="0037501D">
      <w:pPr>
        <w:spacing w:after="120"/>
        <w:jc w:val="center"/>
      </w:pPr>
      <w:bookmarkStart w:id="0" w:name="chuong_pl"/>
      <w:r>
        <w:rPr>
          <w:b/>
          <w:bCs/>
          <w:color w:val="000000"/>
        </w:rPr>
        <w:t>BIỂU MỨC THU PHÍ KHAI THÁC VÀ SỬ DỤNG DỮ LIỆU VỀ MÔI TRƯỜNG</w:t>
      </w:r>
      <w:bookmarkEnd w:id="0"/>
    </w:p>
    <w:p w:rsidR="0037501D" w:rsidRDefault="0037501D" w:rsidP="0037501D">
      <w:pPr>
        <w:spacing w:after="120"/>
        <w:jc w:val="center"/>
      </w:pPr>
      <w:r>
        <w:rPr>
          <w:i/>
          <w:iCs/>
          <w:color w:val="000000"/>
        </w:rPr>
        <w:t>(kèm theo Thông tư số 22/2020/TT-BTC ngày 10 tháng 4 năm 2020 của Bộ trưởng Bộ Tài chính)</w:t>
      </w:r>
    </w:p>
    <w:tbl>
      <w:tblPr>
        <w:tblW w:w="5000" w:type="pct"/>
        <w:tblBorders>
          <w:insideH w:val="nil"/>
          <w:insideV w:val="nil"/>
        </w:tblBorders>
        <w:tblCellMar>
          <w:left w:w="0" w:type="dxa"/>
          <w:right w:w="0" w:type="dxa"/>
        </w:tblCellMar>
        <w:tblLook w:val="04A0" w:firstRow="1" w:lastRow="0" w:firstColumn="1" w:lastColumn="0" w:noHBand="0" w:noVBand="1"/>
      </w:tblPr>
      <w:tblGrid>
        <w:gridCol w:w="676"/>
        <w:gridCol w:w="6203"/>
        <w:gridCol w:w="1431"/>
        <w:gridCol w:w="1266"/>
      </w:tblGrid>
      <w:tr w:rsidR="0037501D" w:rsidTr="0037501D">
        <w:tc>
          <w:tcPr>
            <w:tcW w:w="353"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Số TT</w:t>
            </w:r>
          </w:p>
        </w:tc>
        <w:tc>
          <w:tcPr>
            <w:tcW w:w="3239"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Loại tài liệu</w:t>
            </w:r>
          </w:p>
        </w:tc>
        <w:tc>
          <w:tcPr>
            <w:tcW w:w="747"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Đơn vị tính</w:t>
            </w:r>
          </w:p>
        </w:tc>
        <w:tc>
          <w:tcPr>
            <w:tcW w:w="662"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spacing w:after="120"/>
              <w:jc w:val="center"/>
            </w:pPr>
            <w:r>
              <w:rPr>
                <w:b/>
                <w:bCs/>
                <w:color w:val="000000"/>
              </w:rPr>
              <w:t>Mức phí *</w:t>
            </w:r>
          </w:p>
          <w:p w:rsidR="0037501D" w:rsidRDefault="0037501D">
            <w:pPr>
              <w:jc w:val="center"/>
            </w:pPr>
            <w:r>
              <w:rPr>
                <w:color w:val="000000"/>
              </w:rPr>
              <w:t>(đồng)</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I</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b/>
                <w:bCs/>
                <w:color w:val="000000"/>
              </w:rPr>
              <w:t>Hồ sơ, tài liệu, báo cáo chuyên đề môi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Hồ sơ, tài liệu: quản lý chất lượng môi trường; quản lý chất thải và cải thiện môi trường; bảo tồn đa dạng sinh học; truyền thông môi trường; quản lý môi trường lưu vực sông, ven biển và biển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Báo cáo</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Báo cáo kết quả quan trắc môi trường (theo đợt/năm): không khí xung quanh; nước mặt (sông, hồ); nước biển ven bờ; nước mưa; nước dưới đất; trầm tích (sông, nước biển); môi trường đất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Báo cáo</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II</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b/>
                <w:bCs/>
                <w:color w:val="000000"/>
              </w:rPr>
              <w:t>Bản đồ</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mạng lưới quan trắc (nước mặt, không khí, đất)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mạng lưới quan trắc tỷ lệ 1/250.000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mạng lưới quan trắc tỷ lệ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mạng lưới quan trắc tỷ lệ 1/50.000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d</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mạng lưới quan trắc tỷ lệ 1/25.000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Mành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870.000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hiện trạng môi trường (nước mặt, không khí, đất)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hiện trạng môi trường tỷ lệ 1/250.000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hiện trạng môi trường tỷ lệ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hiện trạng môi trường tỷ lệ 1/50.000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d</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hiện trạng môi trường tỷ lệ 1/25.000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870.000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nhạy cảm môi trường các vị trí, khu vực trọng điểm của Việt Nam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nhạy cảm môi trường tỷ lệ 1/250.000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nhạy cảm môi trường tỷ lệ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nhạy cảm môi trường tỷ lệ 1/50.000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d</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nhạy cảm môi trường tỷ lệ 1/25.000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870.000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hệ thống khu bảo tồn ở Việt Nam theo quy định của Luật Đa dạng sinh học</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hệ thống khu bảo tồn ở Việt Nam tỷ lệ 1/250.000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hệ thống khu bảo tồn ở Việt Nam tỷ lệ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hệ thống khu bảo tồn ở Việt Nam tỷ lệ 1/50.000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d</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hệ thống khu bảo tồn ở Việt Nam tỷ lệ 1/25.000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870.000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diễn biến tài nguyên đa dạng sinh học trên phạm vi toàn quốc</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diễn biến tài nguyên đa dạng sinh học tỷ lệ 1/250.000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lastRenderedPageBreak/>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diễn biến tài nguyên đa dạng sinh học tỷ lệ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diễn biến tài nguyên đa dạng sinh học tỷ lệ 1/50.000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d</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diễn biến tài nguyên đa dạng sinh học tỷ lệ 1/25.000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870.000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lớp phủ thực vật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lớp phủ thực vật tỷ lệ 1/250.000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lớp phủ thực vật tỷ lệ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lớp phủ thực vật tỷ lệ 1/50.000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1.090.000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d</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Bản đồ lớp phủ thực vật tỷ lệ 1/25.000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870.000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III</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b/>
                <w:bCs/>
                <w:color w:val="000000"/>
              </w:rPr>
              <w:t>Cơ sở dữ liệu</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Cơ sở dữ liệu chuyên đề môi trường tỷ lệ 1/250.000; 1/500.000; 1/1.000.000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9.145.000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Cơ sở dữ liệu chuyên đề môi trường tỷ lệ 1/25.000; 1/50.000; 1/100.000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1.715.000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Cơ sở dữ liệu chuyên đề môi trường tỷ lệ 1/10.000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975.000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Cơ sở dữ liệu chuyên đề môi trường tỷ lệ 1/5.000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575.000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Cơ sở dữ liệu chuyên đề môi trường tỷ lệ 1/2.000</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Mảnh</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460.000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IV</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b/>
                <w:bCs/>
                <w:color w:val="000000"/>
              </w:rPr>
              <w:t>Dữ liệu quan trắc môi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và phân tích môi trường không khí ngoài trời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không khí tại hiện trường, tiếng ồn, độ rung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các thông số môi trường không khí trong phòng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Bụi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Bụi kim loại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39.000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Khí vô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Khí hữu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91.000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và phân tích môi trường nước mặt lục địa</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nước mặt lục địa tại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môi trường nước mặt lục địa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chất hữu cơ dễ phân hủy/Thông số chất dinh dưỡng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24.000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dầu, mỡ/Vi sinh</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cacbon hữu cơ và hóa chất bảo vệ thực vật (BVTV) nhóm clo hữu Cơ/Nhóm photpho hữu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234.000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Chất hoạt động bề mặt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lastRenderedPageBreak/>
              <w:t>3</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đất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Phân tích các anion/cation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Hóa chất BVTV nhóm clo hữu Cơ/Nhóm photpho hữu cơ/ Nhóm Pyrethroid/PCBs</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203.000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nước dưới đất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lấy mẫu và quan trắc nhanh môi trường nước dưới đất tại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mẫu nước dưới đất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lý/Tổng P/N/Độ cứng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Vi sinh</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Hóa chất BVTV nhóm clo hữu Cơ/Nhóm photpho hữu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211.000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nước mưa</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b/>
                <w:bCs/>
                <w:color w:val="000000"/>
              </w:rP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nước mưa tại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16.000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nước mưa tại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lý/Phân tích các anion/cation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29.000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nước biển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lấy mẫu và quan trắc nhanh nước biển ven bờ</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mẫu nước biển ven bờ</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chất hữu cơ dễ phân hủy/Thông số hóa lý/Vi sinh</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Trầm tích biển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Sinh vật biển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nước biển xa bờ</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đo đạc quan trắc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mẫu nước biển xa bờ</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lý/Thông số chất hữu cơ dễ phân hủy/Vi sinh</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Trầm tích biển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52.000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c</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nước biển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lý/Thông số chất dinh dưỡng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34.000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chất hữu cơ dễ phân hủy/Thực vật phù du/Động vật phù du, đáy</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vi khuẩn</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Nhóm 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dầu mỡ khoáng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77.000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Hóa chất BVTV nhóm clo/Nhóm photpho</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223.000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lastRenderedPageBreak/>
              <w:t>7</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phóng xạ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128.000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8</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khí thải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khí thải tại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các thông số khí tượng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các thông số khí thải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62.000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các đặc tính nguồn thải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khí thải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Bụi/Nhóm khí vô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32.000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Nhóm khí kim loại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56.000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Nhóm khí hợp chất hữu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66.000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9</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nước thải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nước thải tại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nước thải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lý/Thông số chất dinh dưỡng/Thông số chất hữu cơ dễ phân hủy</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dầu, mỡ/Chất hoạt động bề mặt</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Vi sinh</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cacbon hữu cơ và hóa chất BVTV nhóm clo hữu cơ/ Nhóm photpho hữu cơ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239.000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10</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trầm tích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52.000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Dầu mỡ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61.000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chất dinh dưỡng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34.000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cacbon hữu cơ và hóa chất BVTV nhóm clo hữu cơ/ Nhóm photpho hữu Cơ/Nhóm pyrethroid/polycyclic aromatic hydrocarbon/PCBs</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160.000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11</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chất thải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chất thải tại hiện trường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16.000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phân tích chất thải trong phòng thí nghiệm</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hóa lý/Kim loại nặng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47.000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Dầu mỡ</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78.000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Tổng cacbon hữu cơ và hóa chất BVTV nhóm clo hữu cơ, nhóm photpho hữu cơ/nhóm pyrethroid/polycyclic aromatic hydrocarbon/PCBs/PAH</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263.000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12</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không khí tự động liên tục</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a</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không khí của trạm quan trắc tự động cố định liên tục</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khí tượng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12.000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lastRenderedPageBreak/>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bụi/Quan trắc các khí độc hại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27.000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b</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không khí của trạm quan trắc tự động, di động liên tục</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 </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khí tượng</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15.000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Thông số bụi/Quan trắc các khí độc hại</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30.000</w:t>
            </w:r>
          </w:p>
        </w:tc>
      </w:tr>
      <w:tr w:rsidR="0037501D" w:rsidTr="0037501D">
        <w:tc>
          <w:tcPr>
            <w:tcW w:w="353"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13</w:t>
            </w:r>
          </w:p>
        </w:tc>
        <w:tc>
          <w:tcPr>
            <w:tcW w:w="32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r>
              <w:rPr>
                <w:color w:val="000000"/>
              </w:rPr>
              <w:t>Dữ liệu kết quả quan trắc môi trường nước mặt tự động, cố định, liên tục</w:t>
            </w:r>
          </w:p>
        </w:tc>
        <w:tc>
          <w:tcPr>
            <w:tcW w:w="74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Thông số</w:t>
            </w:r>
          </w:p>
        </w:tc>
        <w:tc>
          <w:tcPr>
            <w:tcW w:w="66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37501D" w:rsidRDefault="0037501D">
            <w:pPr>
              <w:jc w:val="center"/>
            </w:pPr>
            <w:r>
              <w:rPr>
                <w:color w:val="000000"/>
              </w:rPr>
              <w:t>28.000</w:t>
            </w:r>
          </w:p>
        </w:tc>
      </w:tr>
    </w:tbl>
    <w:p w:rsidR="0037501D" w:rsidRDefault="0037501D" w:rsidP="0037501D">
      <w:pPr>
        <w:spacing w:after="120"/>
      </w:pPr>
      <w:r>
        <w:rPr>
          <w:i/>
          <w:iCs/>
          <w:color w:val="000000"/>
        </w:rPr>
        <w:t> (*) Mức phí</w:t>
      </w:r>
      <w:r>
        <w:rPr>
          <w:color w:val="000000"/>
        </w:rPr>
        <w:t xml:space="preserve"> quy định tại Biểu trên là mức phí cung cấp 01 thông số của 01 đợt quan trắc tại một điểm quan trắc đối với dữ liệu quan trắc và mức phí cho một lần cung cấp dữ liệu đối với các dữ liệu môi trường khác.</w:t>
      </w:r>
    </w:p>
    <w:p w:rsidR="0037501D" w:rsidRDefault="0037501D" w:rsidP="0037501D">
      <w:pPr>
        <w:spacing w:after="120"/>
        <w:jc w:val="center"/>
      </w:pPr>
      <w:r>
        <w:t> </w:t>
      </w:r>
    </w:p>
    <w:p w:rsidR="00E265A7" w:rsidRDefault="00A510A5">
      <w:bookmarkStart w:id="1" w:name="_GoBack"/>
      <w:bookmarkEnd w:id="1"/>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1D"/>
    <w:rsid w:val="001977A2"/>
    <w:rsid w:val="0037501D"/>
    <w:rsid w:val="006C5688"/>
    <w:rsid w:val="00A510A5"/>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2023-08-11T09:48:00Z</dcterms:created>
  <dcterms:modified xsi:type="dcterms:W3CDTF">2023-08-11T09:48:00Z</dcterms:modified>
</cp:coreProperties>
</file>