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B56" w:rsidRDefault="00994B56" w:rsidP="00994B56">
      <w:r>
        <w:t>Chủ thể đề nghị kiểm định, cấp Giấy chứng nhận kiểm định phương tiện phòng cháy và chữa cháy cần chuẩn bị những loại hồ sơ nào?</w:t>
      </w:r>
    </w:p>
    <w:p w:rsidR="00994B56" w:rsidRDefault="00994B56" w:rsidP="00994B56">
      <w:r>
        <w:t>Căn cứ theo quy định tại khoản 5 Điều 38 Nghị định 136/2020/NĐ-CP thì chủ thể đề nghị kiểm định, cấp Giấy chứng nhận kiểm định phương tiện phòng cháy và chữa cháy cần chuẩn bị những loại hồ sơ sau:</w:t>
      </w:r>
    </w:p>
    <w:p w:rsidR="00994B56" w:rsidRDefault="00994B56" w:rsidP="00994B56"/>
    <w:p w:rsidR="00994B56" w:rsidRDefault="00994B56" w:rsidP="00994B56">
      <w:r>
        <w:t>+ Hồ sơ đề nghị kiểm định và cấp Giấy chứng nhận kiểm định phương tiện phòng cháy và chữa cháy: Văn bản đề nghị kiểm định và cấp Giấy chứng nhận kiểm định phương tiện phòng cháy và chữa cháy (Mẫu số PC26) của đơn vị trực tiếp sản xuất, lắp ráp, hoán cải trong nước hoặc nhập khẩu phương tiện phòng cháy và chữa cháy; Giấy chứng nhận xuất xứ hoặc xuất xưởng của phương tiện; Giấy chứng nhận chất lượng của phương tiện (nếu có); tài liệu kỹ thuật của phương tiện đề nghị kiểm định;</w:t>
      </w:r>
    </w:p>
    <w:p w:rsidR="00994B56" w:rsidRDefault="00994B56" w:rsidP="00994B56"/>
    <w:p w:rsidR="00994B56" w:rsidRDefault="00994B56" w:rsidP="00994B56">
      <w:r>
        <w:t>+ Hồ sơ đề nghị kiểm định phương tiện phòng cháy và chữa cháy: Văn bản đề nghị kiểm định phương tiện phòng cháy và chữa cháy (Mẫu số PC26) của đơn vị trực tiếp sản xuất, lắp ráp, hoán cải trong nước hoặc nhập khẩu phương tiện phòng cháy và chữa cháy; Giấy chứng nhận xuất xứ hoặc xuất xưởng của phương tiện; Giấy chứng nhận chất lượng của phương tiện (nếu có); tài liệu kỹ thuật của phương tiện đề nghị kiểm định;</w:t>
      </w:r>
    </w:p>
    <w:p w:rsidR="00994B56" w:rsidRDefault="00994B56" w:rsidP="00994B56"/>
    <w:p w:rsidR="00994B56" w:rsidRDefault="00994B56" w:rsidP="00994B56">
      <w:r>
        <w:t>+ Hồ sơ đề nghị cấp Giấy chứng nhận kiểm định phương tiện phòng cháy và chữa cháy: Văn bản đề nghị cấp Giấy chứng nhận kiểm định phương tiện phòng cháy và chữa cháy (Mẫu số PC27); biên bản kiểm định phương tiện phòng cháy và chữa cháy của cơ sở kinh doanh dịch vụ tư vấn kiểm tra, kiểm định kỹ thuật về phòng cháy và chữa cháy; biên bản lấy mẫu phương tiện kiểm định (Mẫu số PC28); Giấy chứng nhận xuất xứ hoặc xuất xưởng của phương tiện; Giấy chứng nhận chất lượng của phương tiện (nếu có); tài liệu kỹ thuật của phương tiện đề nghị kiểm định;</w:t>
      </w:r>
    </w:p>
    <w:p w:rsidR="00994B56" w:rsidRDefault="00994B56" w:rsidP="00994B56"/>
    <w:p w:rsidR="00EB5AB5" w:rsidRDefault="00994B56" w:rsidP="00994B56">
      <w:r>
        <w:t>+ Văn bản, giấy tờ có trong hồ sơ là bản chính hoặc bản sao có công chứng, chứng thực hoặc bản sao hoặc bản chụp kèm theo bản chính để cán bộ tiếp nhận hồ sơ đối chiếu. Nếu hồ sơ bằng tiếng nước ngoài thì phải có bản dịch ra tiếng Việt và cơ quan, tổ chức, cá nhân đề nghị kiểm định phải chịu trách nhiệm về nội dung của bản dịch đó.</w:t>
      </w:r>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56"/>
    <w:rsid w:val="006F23EF"/>
    <w:rsid w:val="00994B56"/>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796F6-3AC7-4AF8-8900-D8ABDB35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2023-10-29T17:42:00Z</dcterms:created>
  <dcterms:modified xsi:type="dcterms:W3CDTF">2023-10-29T17:43:00Z</dcterms:modified>
</cp:coreProperties>
</file>