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7E" w:rsidRPr="00AA697E" w:rsidRDefault="00AA697E" w:rsidP="00AA697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AA697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Giáo </w:t>
      </w:r>
      <w:proofErr w:type="gramStart"/>
      <w:r w:rsidRPr="00AA697E">
        <w:rPr>
          <w:rFonts w:ascii="Times New Roman" w:eastAsia="Times New Roman" w:hAnsi="Times New Roman" w:cs="Times New Roman"/>
          <w:b/>
          <w:bCs/>
          <w:sz w:val="26"/>
          <w:szCs w:val="26"/>
        </w:rPr>
        <w:t>án</w:t>
      </w:r>
      <w:proofErr w:type="gramEnd"/>
      <w:r w:rsidRPr="00AA697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Mỹ thuật lớp 3 Cánh Diều</w:t>
      </w:r>
    </w:p>
    <w:p w:rsidR="00AA697E" w:rsidRPr="00AA697E" w:rsidRDefault="00AA697E" w:rsidP="00AA6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BÀI 1: NHỮNG MÀU SẮC KHÁC NHAU (2 tiết)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I. MỤC TIÊU BÀI HỌC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I. Năng lực mĩ thuật: Bài học giúp học sinh đạt được một số yêu cầu sau: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 xml:space="preserve">– Biết được các màu thứ cấp và cách tạo các màu đó từ màu cơ bản. </w:t>
      </w:r>
      <w:proofErr w:type="gramStart"/>
      <w:r w:rsidRPr="00AA697E">
        <w:rPr>
          <w:rFonts w:ascii="Times New Roman" w:eastAsia="Times New Roman" w:hAnsi="Times New Roman" w:cs="Times New Roman"/>
          <w:sz w:val="24"/>
          <w:szCs w:val="24"/>
        </w:rPr>
        <w:t>Bước đầu làm quen với tìm hiểu tác giả, tác phẩm mĩ thuật có sử dụng màu thứ cấp và biết được màu thứ cấp có ở xung quanh.</w:t>
      </w:r>
      <w:proofErr w:type="gramEnd"/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– Tạo được sản phẩm có các màu thứ cấp và tập trao đổi, chia sẻ trong thực hành.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– Trưng bày, chia sẻ được cảm nhận về sản phẩm của mình, của bạn.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 xml:space="preserve">2. Năng lực </w:t>
      </w:r>
      <w:proofErr w:type="gramStart"/>
      <w:r w:rsidRPr="00AA697E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gramEnd"/>
      <w:r w:rsidRPr="00AA697E">
        <w:rPr>
          <w:rFonts w:ascii="Times New Roman" w:eastAsia="Times New Roman" w:hAnsi="Times New Roman" w:cs="Times New Roman"/>
          <w:sz w:val="24"/>
          <w:szCs w:val="24"/>
        </w:rPr>
        <w:t xml:space="preserve"> và năng lực đặc thù khác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Bài học góp phần hình thành, phát triển ở HS một số NL chung và NL ngôn ngữ, khoa học… thông qua: Trao đổi, chia sẻ trong học tập; biết được màu thứ cấp có thể tìm thấy trong tự nhiên và đời sống; sử dụng đồ dùng, vật liệu, họa phẩm… phù hợp với hình thức thực hành, sáng tạo sản phẩm…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3. Phẩm chất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Bài học góp phần bồi dưỡng ở HS đức tính chăm chỉ, lòng nhân ái… thông qua một số biểu hiện, như: Có ý thức tìm hiểu vẻ đẹp của hình ảnh trong tự nhiên đời sống và sản phẩm, tác phẩm mĩ thuật, sản phẩm thủ công có các màu thứ cấp; yêu thích, tôn trọng những sáng tạo của bạn bè và người khác; chuẩn bị đồ dùng giấy màu hoặc màu vẽ để thực hành, sáng tạo…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II. Đồ dùng, thiết bị DH</w:t>
      </w:r>
      <w:r w:rsidRPr="00AA697E">
        <w:rPr>
          <w:rFonts w:ascii="Times New Roman" w:eastAsia="Times New Roman" w:hAnsi="Times New Roman" w:cs="Times New Roman"/>
          <w:sz w:val="24"/>
          <w:szCs w:val="24"/>
        </w:rPr>
        <w:t>: màu (màu sáp hoặc màu dạ, màu goát), giấy màu, bút chì, hồ dán.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III. CÁC HOẠT ĐỘNG DẠY HỌC CHỦ YẾU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Phân bố nội dung mỗi tiết học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9599"/>
      </w:tblGrid>
      <w:tr w:rsidR="00AA697E" w:rsidRPr="00AA697E" w:rsidTr="00AA697E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Tiết 1</w:t>
            </w:r>
          </w:p>
        </w:tc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– Nhận biết: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 Màu thứ cấp, cách tạo màu thứ cấp từ các cặp màu cơ bản.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– Thực hành: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 Tạo màu thứ cấp. Vẽ hình ảnh yêu thích (lọ hoa, quả, đồ vật, con vật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) bằng nét bút chì/màu.</w:t>
            </w:r>
          </w:p>
        </w:tc>
      </w:tr>
      <w:tr w:rsidR="00AA697E" w:rsidRPr="00AA697E" w:rsidTr="00AA697E"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Tiết 2</w:t>
            </w:r>
          </w:p>
        </w:tc>
        <w:tc>
          <w:tcPr>
            <w:tcW w:w="10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–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Nhắc lại: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 tiết 1, giới thiệu nhiệm vụ tiết 2.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– Thực hành: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 Tiếp tục vẽ màu hoặc xé, dán hoàn thành sản phẩm.</w:t>
            </w:r>
          </w:p>
        </w:tc>
      </w:tr>
    </w:tbl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TIẾT 1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7"/>
        <w:gridCol w:w="3183"/>
      </w:tblGrid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HĐ chủ yếu của GV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HĐ chủ yếu của HS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Hoạt động khởi động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3 phút)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Tổ chức trò chơi “Màu sắc em thích”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dung: Viết tên các màu đã biết, kết hợp nhắc lại màu cơ bản và gợi mở nội dung bài học.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Viết tên một số màu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màu cơ bản có trong và giới thiệu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 Quan sát, nhận biết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9 phút)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1.1. sử dụng hình minh họa tr.5, sgk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Yêu cầu HS quan sát, thảo luận và trả lời câu hỏi trong SGK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đánh giá (HS nhận xét, bổ sung; Gv nhận xét…).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các màu cơ bản và kết quả pha trộn ở mỗi cặp màu </w:t>
            </w:r>
            <w:r w:rsidRPr="00AA6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(Xem thêm gợi ý trong SGV)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thảo luận (nhóm… HS), trả lời câu hỏi. Nhận xét trả lời của bạn và bổ sung.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Lắng nghe, quan sát GV giải thích/thị phạm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1.2. Sử dụng hình ảnh tr.6, sgk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HS quan sát mỗi hình 1, 2, 3 và trao đổi, chỉ ra màu thứ cấp trong mỗi hình ảnh.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Thực hiện đánh giá (HS nhận xét, bổ sung; GV nhận xét…)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màu thứ cấp và một số thông tin về hình 1, 2, 3 (tác giả, tác phẩm, sản phẩm, nét văn hóa ẩm thực…).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Gợi mở Hs quan sát, tìm màu thứ cấp trong lớp, trường; liên hệ với đời sống thực tiễn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- Tóm tắt nội dung quan sát, nhấn mạnh kiến thức trọng tâm, kết hợp sử dụng câu chốt trong SGK, tr.6.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Quan sát, trao đổi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màu thứ cấp trong mỗi hình ảnh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Nhận xét, bổ sung câu trả lời của bạn.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Chia sẻ, lắng nghe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2. Thực hành, sáng tạo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16 phút):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2.1. Hướng dẫn cách thực hành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a. Tạo màu thứ cấp từ các màu cơ bản (tr.6, sgk).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Yêu cầu Hs quan sát hình minh họa, giới thiệu cách tạo màu mỗi thứ cấp từ các màu cơ bản bằng màu sáp.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đánh giá (HS nhận xét, bổ sung; GV nhận xét…)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Hướng dẫn Hs trộn màu theo từng cặp màu cơ bản để tạo màu tím, màu xanh lá, màu cam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cách tạo mỗi màu thứ cấp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xét trả lời của bạn và bổ sung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hành theo hướng dẫn của thầy/cô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b. Tạo sản phẩm tranh bằng cách vẽ màu; xé, cắt xé dán giấy (Tr.7, Sgk)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Yêu cầu Hs quan sát hình minh họa và trao đổi: Kể tên một số hình ảnh trong mỗi bức tranh? Hình ảnh nào là chính, phụ? Nêu cách vẽ màu; cách vẽ, xé, cắt dán? Mỗi bức tranh có màu thứ cấp nào? Có màu nào khác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đánh giá (HS nhận xét, bổ sung; GV nhận xét…)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thiệu, hướng dẫn cách vẽ màu; vẽ, xé, cắt dán tạo bức tranh tĩnh vật có các màu thứ cấp là chính, có thể thêm màu khác. Nhấn mạnh bước vẽ hình.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trao đổi, tìm hiểu cách vẽ tranh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Trả lời câu hỏi; nhận xét, bổ sung câu trả lời của bạn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Lắng nghe, quan sát thầy/cô thị phạm, hướng dẫn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Có thể nêu câu hỏi, ý kiến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2.2. Tổ chức HS thực hành, thảo luận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thời lượng của bài học: Gồm 2 tiết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Giao nhiệm vụ tiết 1 cho HS: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hành: Vẽ hình ảnh (hoa, quả, đồ vật… yêu thích) bằng nét.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+ Quan sát bạn thực hành và trao đổi/nêu câu hỏi…, chia sẻ về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ảnh sẽ được vẽ trong tranh của mình. , hình ảnh nào vẽ trước, ở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bức tranh…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Gợi mở HS: Sắp xếp hình ảnh trên khổ giấy/trang vở thực hành; có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vẽ bằng nét bút chì hoặc bút màu.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HS thực hành, trao đổi, gợi mở: chọn, sắp xếp hình ảnh phù hợp với khổ giấy; các hình ảnh cần có to, có nhỏ…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Nếu còn thời gian, có thể gợi mở HS vẽ màu hoặc xé, cắt dán, sử dụng màu thứ cấp (màu vẽ, giấy màu) là chính.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tạo sản phẩm cá nhân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trao đổi với bạn trong nhóm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 Cảm nhận, chia sẻ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5 phút):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HS trưng bày sản phẩm và quan sát, gợi mở</w:t>
            </w: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giới thiệu: Sản phẩm có những hình ảnh nào? Hình ảnh nào to, hình ảnh nào nhỏ? Thích hình vẽ của bạn nào nhất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GV tổng kết, nhận xét kết quả thực hành; gợi mở HS chia sẻ ý tưởng sẽ hoàn thành sản phẩm bằng cách vẽ màu hay xé, cắt, dán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Trưng bày SP của mình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SP của mình, của các bạn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thiệu, chia sẻ cảm nhận, ý tưởng…</w:t>
            </w:r>
          </w:p>
        </w:tc>
      </w:tr>
      <w:tr w:rsidR="00AA697E" w:rsidRPr="00AA697E" w:rsidTr="00AA697E"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 Vận dụng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2 phút):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Gợi mở HS liên hệ hình ảnh yêu thích trên sản phẩm của mình hoặc của bạn với đời sống, VD: tên loài hoa, quả, đồ vật, cách sử dụng…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. ;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kết hợp bồi dưỡng phẩm chất.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Nhắc Hs bảo quản sản phẩm và mang đến lớp vào tiết học tiếp theo để hoàn thành sản phẩm.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Lưu ý HS: Chuẩn bị màu hoặc giấy màu phù hợp với cách thực hành vẽ hoặc xé, cắt dán. Có thể kết hợp vẽ màu với giấy màu.</w:t>
            </w:r>
          </w:p>
        </w:tc>
        <w:tc>
          <w:tcPr>
            <w:tcW w:w="3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Chia sẻ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Lắng nghe dặn dò của thầy/cô</w:t>
            </w:r>
          </w:p>
        </w:tc>
      </w:tr>
    </w:tbl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 xml:space="preserve">Nội dung điều chỉnh bổ sung sau tiết dạy </w:t>
      </w:r>
      <w:proofErr w:type="gramStart"/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( nếu</w:t>
      </w:r>
      <w:proofErr w:type="gramEnd"/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có)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AA697E" w:rsidRPr="00AA697E" w:rsidRDefault="00AA697E" w:rsidP="00AA69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9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TIẾT 2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2885"/>
      </w:tblGrid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HĐ chủ yếu của GV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HĐ chủ yếu của HS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Hoạt động khởi động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2 phút): Trò chơi tiếp sức: “Ai nhanh, ai đúng”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Nội dung: Giới thiệu màu thứ cấp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Hình thức: Làm việc nhóm (6 thành viên/nhóm)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Chuẩn bị Một số tờ giấy (theo số lượng nhóm chơi), trên tờ giấy (A3) có sẵn 3 ô hình (tròn hoặc vuông, hình quả, lá…) và dán trên bảng.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Cách chơi: Mỗi thành viên lên vẽ một màu thứ cấp vào ô hình có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sẵn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(có thể không cần vẽ kín màu); thành viên khác viết tên màu vào phần bên cạnh mỗi ô hình đã vẽ màu.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Đánh giá: Nhanh, đúng 3 màu thứ cấp ở hình và tên màu.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=&gt; Tổng kết trò chơi, nhắc lại kiến thức của bài học đã tìm hiểu ở tiết 1.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Gợi mở nội dung tiết 2.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Một số nhóm tham gia chơi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Các nhóm khác/học sinh khác cỗ vũ, nhận xét.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 Quan sát, nhận biết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5 phút)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HS quan sát một số sản phẩm tham khảo ở tr.8, Sgk và sản phẩm/tác phẩm sưu tầm; gợi mở HS nêu theo cảm nhân: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+ Hình ảnh, màu thứ cấp, màu khác có trên mỗi sản phẩm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+ Hình thức thực hành (vẽ; xé, cắt, dán, nặn, in).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Thực hiện đánh giá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rõ hơn: hình ảnh, hình thức, chất liệu thực hành ở mỗi SP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HS đặt trên bàn sản phẩm đã vẽ bằng nét ở tiết 1 và gợi mở HS quan sát. Kích thích HS mang sản phẩm lên bục và giới thiệu một số hình ảnh vẽ trên sản phẩm, chia sẻ ý tưởng hoàn thành sản phẩm bằng cách nào (vẽ; cắt, xé, dán…).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- Tóm tắt nội dung quan sát. Gợi mở HS: Có thể vẽ màu; có thể xé, cắt, dán hoặc kết hợp vẽ màu với xé dán để hoàn thành bức tranh đã vẽ nét ở tiết 1.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trao đổi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 màu thứ cấp trong mỗi hình ảnh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Nhận xét, bổ sung câu trả lời của bạn.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Chia sẻ, lắng nghe</w:t>
            </w:r>
          </w:p>
        </w:tc>
      </w:tr>
      <w:tr w:rsidR="00AA697E" w:rsidRPr="00AA697E" w:rsidTr="00AA697E">
        <w:tc>
          <w:tcPr>
            <w:tcW w:w="12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 Thực hành, sáng tạo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20 phút):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2.1. Hướng dẫn cách thực hành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Nhắc lại cách thực hành vẽ màu; xé, cắt dán và hoàn thành tạo sản phẩm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– Lưu ý HS: Dùng màu thứ cấp (màu vẽ, giấy màu) là chính và nhiều hơn màu khác.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lắng nghe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Có thể nêu câu hỏi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2.2. Tổ chức HS thực hành, thảo luận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Giao nhiệm cho HS: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Sử dụng màu vẽ hoặc giấy màu dể hoàn thành sản phẩm đã vẽ nét ở tiết 1. Gợi mở HS: </w:t>
            </w:r>
            <w:r w:rsidRPr="00AA69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Có thể vẽ màu; có thể xé, cắt, dán hoặc kết hợp vẽ màu với xé dán; có thể vẽ, xé, dán thêm hình ảnh khác (mây, trời, ô cửa sổ…).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+ Quan sát bạn thực hành và trao đổi/nêu câu hỏi…, chia sẻ về cách thực hành, sử dụng màu cho mỗi hình ảnh và phần nền xung quanh…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HS thực hành, trao đổi và có thể hướng dẫn một số thao tác, cách giữ vệ sinh hoặc hỗ trợ HS thực hành tốt hơn…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-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Thực hành: vẽ màu hoặc cát, xé, dán giấy màu để 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hoàn thành sản phẩm đã vẽ nét ở tiết 1.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sát, trao đổi với bạn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3. Cảm nhận, chia sẻ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5 phút):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 chức HS trưng bày sản phẩm và quan sát, gợi mở</w:t>
            </w:r>
            <w:r w:rsidRPr="00AA69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giới thiệu: Cách thực hành? Hình ảnh nào có màu thứ cấp, màu khác? Thích sản phẩm của bạn nào nhất</w:t>
            </w: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Tóm tắt nhận xét chia sẻ của HS, kết quả thực hành và nội dung bài học.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Trưng bày SP của mình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Quan sát SP của mình, của các bạn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Giới thiệu, chia sẻ cảm nhận…</w:t>
            </w:r>
          </w:p>
        </w:tc>
      </w:tr>
      <w:tr w:rsidR="00AA697E" w:rsidRPr="00AA697E" w:rsidTr="00AA697E">
        <w:tc>
          <w:tcPr>
            <w:tcW w:w="9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 Vận dụng </w:t>
            </w: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(khoảng 3 phút):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Hướng dẫn HS quan sát một số hình ảnh và gợi mở: nêu tên sản phẩm,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giới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thiệu một số hình ảnh, màu sắc...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Tóm tắt chia sẻ của HS, gợi nhắc HS: Có thể sử dụng màu thứ cấp và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các màu khác để vẽ thêm bức tranh về phong cảnh, về khám chữa bệnh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gramEnd"/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 hoạt động khác trong đời sống hàng ngày.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Tổng kết bài học, hướng dẫn HS chuẩn bị học bài 2.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Chia sẻ</w:t>
            </w:r>
          </w:p>
          <w:p w:rsidR="00AA697E" w:rsidRPr="00AA697E" w:rsidRDefault="00AA697E" w:rsidP="00AA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97E">
              <w:rPr>
                <w:rFonts w:ascii="Times New Roman" w:eastAsia="Times New Roman" w:hAnsi="Times New Roman" w:cs="Times New Roman"/>
                <w:sz w:val="24"/>
                <w:szCs w:val="24"/>
              </w:rPr>
              <w:t>- Lắng nghe dặn dò của thầy/cô</w:t>
            </w:r>
          </w:p>
        </w:tc>
      </w:tr>
      <w:bookmarkEnd w:id="0"/>
    </w:tbl>
    <w:p w:rsidR="00A95A8B" w:rsidRPr="00AA697E" w:rsidRDefault="00A95A8B">
      <w:pPr>
        <w:rPr>
          <w:rFonts w:ascii="Times New Roman" w:hAnsi="Times New Roman" w:cs="Times New Roman"/>
        </w:rPr>
      </w:pPr>
    </w:p>
    <w:sectPr w:rsidR="00A95A8B" w:rsidRPr="00AA6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7E"/>
    <w:rsid w:val="00A95A8B"/>
    <w:rsid w:val="00AA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9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A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97E"/>
    <w:rPr>
      <w:b/>
      <w:bCs/>
    </w:rPr>
  </w:style>
  <w:style w:type="character" w:styleId="Emphasis">
    <w:name w:val="Emphasis"/>
    <w:basedOn w:val="DefaultParagraphFont"/>
    <w:uiPriority w:val="20"/>
    <w:qFormat/>
    <w:rsid w:val="00AA69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9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A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97E"/>
    <w:rPr>
      <w:b/>
      <w:bCs/>
    </w:rPr>
  </w:style>
  <w:style w:type="character" w:styleId="Emphasis">
    <w:name w:val="Emphasis"/>
    <w:basedOn w:val="DefaultParagraphFont"/>
    <w:uiPriority w:val="20"/>
    <w:qFormat/>
    <w:rsid w:val="00AA6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2023-09-08T13:24:00Z</dcterms:created>
  <dcterms:modified xsi:type="dcterms:W3CDTF">2023-09-08T13:24:00Z</dcterms:modified>
</cp:coreProperties>
</file>