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2B8D" w14:textId="77777777" w:rsidR="004A0826" w:rsidRPr="004A0826" w:rsidRDefault="004A0826" w:rsidP="004A0826">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b/>
          <w:bCs/>
          <w:color w:val="000000"/>
          <w:kern w:val="0"/>
          <w:sz w:val="18"/>
          <w:szCs w:val="18"/>
          <w14:ligatures w14:val="none"/>
        </w:rPr>
        <w:t>HÓA CHẤT BẢNG 3</w:t>
      </w:r>
    </w:p>
    <w:tbl>
      <w:tblPr>
        <w:tblW w:w="8490" w:type="dxa"/>
        <w:tblCellSpacing w:w="0" w:type="dxa"/>
        <w:shd w:val="clear" w:color="auto" w:fill="FFFFFF"/>
        <w:tblCellMar>
          <w:left w:w="0" w:type="dxa"/>
          <w:right w:w="0" w:type="dxa"/>
        </w:tblCellMar>
        <w:tblLook w:val="04A0" w:firstRow="1" w:lastRow="0" w:firstColumn="1" w:lastColumn="0" w:noHBand="0" w:noVBand="1"/>
      </w:tblPr>
      <w:tblGrid>
        <w:gridCol w:w="660"/>
        <w:gridCol w:w="5095"/>
        <w:gridCol w:w="1528"/>
        <w:gridCol w:w="1207"/>
      </w:tblGrid>
      <w:tr w:rsidR="004A0826" w:rsidRPr="004A0826" w14:paraId="3D59C3D1"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66FEAF30"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b/>
                <w:bCs/>
                <w:color w:val="000000"/>
                <w:kern w:val="0"/>
                <w:sz w:val="18"/>
                <w:szCs w:val="18"/>
                <w14:ligatures w14:val="none"/>
              </w:rPr>
              <w:t>STT</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5393C503"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b/>
                <w:bCs/>
                <w:color w:val="000000"/>
                <w:kern w:val="0"/>
                <w:sz w:val="18"/>
                <w:szCs w:val="18"/>
                <w14:ligatures w14:val="none"/>
              </w:rPr>
              <w:t>Tên hóa chất</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66F9F89A"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b/>
                <w:bCs/>
                <w:color w:val="000000"/>
                <w:kern w:val="0"/>
                <w:sz w:val="18"/>
                <w:szCs w:val="18"/>
                <w14:ligatures w14:val="none"/>
              </w:rPr>
              <w:t>Số CAS</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1EC31718"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b/>
                <w:bCs/>
                <w:color w:val="000000"/>
                <w:kern w:val="0"/>
                <w:sz w:val="18"/>
                <w:szCs w:val="18"/>
                <w14:ligatures w14:val="none"/>
              </w:rPr>
              <w:t>Mã số HS</w:t>
            </w:r>
          </w:p>
        </w:tc>
      </w:tr>
      <w:tr w:rsidR="004A0826" w:rsidRPr="004A0826" w14:paraId="5EBE0C4B"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37BA096F"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b/>
                <w:bCs/>
                <w:color w:val="000000"/>
                <w:kern w:val="0"/>
                <w:sz w:val="18"/>
                <w:szCs w:val="18"/>
                <w14:ligatures w14:val="none"/>
              </w:rPr>
              <w:t>A</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7708BF5D"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b/>
                <w:bCs/>
                <w:color w:val="000000"/>
                <w:kern w:val="0"/>
                <w:sz w:val="18"/>
                <w:szCs w:val="18"/>
                <w14:ligatures w14:val="none"/>
              </w:rPr>
              <w:t>Các hóa chất độc</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25A23D09" w14:textId="77777777" w:rsidR="004A0826" w:rsidRPr="004A0826" w:rsidRDefault="004A0826" w:rsidP="004A0826">
            <w:pPr>
              <w:spacing w:after="0" w:line="240" w:lineRule="auto"/>
              <w:rPr>
                <w:rFonts w:ascii="Arial" w:eastAsia="Times New Roman" w:hAnsi="Arial" w:cs="Arial"/>
                <w:color w:val="000000"/>
                <w:kern w:val="0"/>
                <w:sz w:val="18"/>
                <w:szCs w:val="18"/>
                <w14:ligatures w14:val="none"/>
              </w:rPr>
            </w:pP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5C0C4B9F" w14:textId="77777777" w:rsidR="004A0826" w:rsidRPr="004A0826" w:rsidRDefault="004A0826" w:rsidP="004A0826">
            <w:pPr>
              <w:spacing w:after="0" w:line="240" w:lineRule="auto"/>
              <w:rPr>
                <w:rFonts w:ascii="Times New Roman" w:eastAsia="Times New Roman" w:hAnsi="Times New Roman" w:cs="Times New Roman"/>
                <w:kern w:val="0"/>
                <w:sz w:val="20"/>
                <w:szCs w:val="20"/>
                <w14:ligatures w14:val="none"/>
              </w:rPr>
            </w:pPr>
          </w:p>
        </w:tc>
      </w:tr>
      <w:tr w:rsidR="004A0826" w:rsidRPr="004A0826" w14:paraId="1895A501"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3BEA8AEA"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1</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2FDFFB8A"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Phosgene: Carbonyl dichloride</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3EC1B061"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75- 44-5</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27984B83"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2812.10</w:t>
            </w:r>
          </w:p>
        </w:tc>
      </w:tr>
      <w:tr w:rsidR="004A0826" w:rsidRPr="004A0826" w14:paraId="576795AC"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3FE7C49F"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396ED683"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Cyanogen chloride</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6C2835C1"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506- 77- 4</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5DA328F8"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2851.00</w:t>
            </w:r>
          </w:p>
        </w:tc>
      </w:tr>
      <w:tr w:rsidR="004A0826" w:rsidRPr="004A0826" w14:paraId="6261BED8"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3BE5D0AF"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3</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7A83A44F"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Hydrogen cyanide</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274369A1"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74- 90- 8</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603813F0"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2811.19</w:t>
            </w:r>
          </w:p>
        </w:tc>
      </w:tr>
      <w:tr w:rsidR="004A0826" w:rsidRPr="004A0826" w14:paraId="4D143FF9"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5AE34A72"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4</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5CABD96B"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Chloropicrin: Trichloronitromethane</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47C0CE30"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76- 06- 2</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4AB2EBFE"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2904.90</w:t>
            </w:r>
          </w:p>
        </w:tc>
      </w:tr>
      <w:tr w:rsidR="004A0826" w:rsidRPr="004A0826" w14:paraId="2CCF0E45"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1CE6FEFD"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b/>
                <w:bCs/>
                <w:color w:val="000000"/>
                <w:kern w:val="0"/>
                <w:sz w:val="18"/>
                <w:szCs w:val="18"/>
                <w14:ligatures w14:val="none"/>
              </w:rPr>
              <w:t>B</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64D0E6FB"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b/>
                <w:bCs/>
                <w:color w:val="000000"/>
                <w:kern w:val="0"/>
                <w:sz w:val="18"/>
                <w:szCs w:val="18"/>
                <w14:ligatures w14:val="none"/>
              </w:rPr>
              <w:t>Các tiền chất</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3D3A186E" w14:textId="77777777" w:rsidR="004A0826" w:rsidRPr="004A0826" w:rsidRDefault="004A0826" w:rsidP="004A0826">
            <w:pPr>
              <w:spacing w:after="0" w:line="240" w:lineRule="auto"/>
              <w:rPr>
                <w:rFonts w:ascii="Arial" w:eastAsia="Times New Roman" w:hAnsi="Arial" w:cs="Arial"/>
                <w:color w:val="000000"/>
                <w:kern w:val="0"/>
                <w:sz w:val="18"/>
                <w:szCs w:val="18"/>
                <w14:ligatures w14:val="none"/>
              </w:rPr>
            </w:pP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78C8075A" w14:textId="77777777" w:rsidR="004A0826" w:rsidRPr="004A0826" w:rsidRDefault="004A0826" w:rsidP="004A0826">
            <w:pPr>
              <w:spacing w:after="0" w:line="240" w:lineRule="auto"/>
              <w:rPr>
                <w:rFonts w:ascii="Times New Roman" w:eastAsia="Times New Roman" w:hAnsi="Times New Roman" w:cs="Times New Roman"/>
                <w:kern w:val="0"/>
                <w:sz w:val="20"/>
                <w:szCs w:val="20"/>
                <w14:ligatures w14:val="none"/>
              </w:rPr>
            </w:pPr>
          </w:p>
        </w:tc>
      </w:tr>
      <w:tr w:rsidR="004A0826" w:rsidRPr="004A0826" w14:paraId="311B63FC"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1E63293C"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1</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5D31B72A"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Phosphorus oxychloride</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574CB454"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10025- 87- 3</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34AECDD6"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2812.10</w:t>
            </w:r>
          </w:p>
        </w:tc>
      </w:tr>
      <w:tr w:rsidR="004A0826" w:rsidRPr="004A0826" w14:paraId="641BE024"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02D77AD7"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1F9037BD"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Phosphorus trichloride</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7AB718E3"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7719- 12- 2</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5D42BB64"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2812.10</w:t>
            </w:r>
          </w:p>
        </w:tc>
      </w:tr>
      <w:tr w:rsidR="004A0826" w:rsidRPr="004A0826" w14:paraId="2DE52822"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1C72A5BD"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3</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754D0345"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Phosphorus pentachloride</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26837670"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10026- 13- 8</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1C6370A5"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2812.10</w:t>
            </w:r>
          </w:p>
        </w:tc>
      </w:tr>
      <w:tr w:rsidR="004A0826" w:rsidRPr="004A0826" w14:paraId="36EC24AF"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4B41710D"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4</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289ACB41"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Trimethyl phosphite</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557433AF"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121- 45- 9</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65EFADD1"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2920.90</w:t>
            </w:r>
          </w:p>
        </w:tc>
      </w:tr>
      <w:tr w:rsidR="004A0826" w:rsidRPr="004A0826" w14:paraId="04BFA49B"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1C482DC9"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5</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18113431"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Triethyl phosphite</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670BE9CE"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122- 52- 1</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4F1571E8"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2920.90</w:t>
            </w:r>
          </w:p>
        </w:tc>
      </w:tr>
      <w:tr w:rsidR="004A0826" w:rsidRPr="004A0826" w14:paraId="17C967D9"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471A812F"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6</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5EDACEB9"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Dimethyl phosphite</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0B398992"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868- 85- 9</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395F4AE8"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2920.90</w:t>
            </w:r>
          </w:p>
        </w:tc>
      </w:tr>
      <w:tr w:rsidR="004A0826" w:rsidRPr="004A0826" w14:paraId="2FA3A805"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24A1A0D6"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7</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67A403A3"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Diethyl phosphite</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1A2C7283"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762- 04- 9</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3631CD74"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2920.90</w:t>
            </w:r>
          </w:p>
        </w:tc>
      </w:tr>
      <w:tr w:rsidR="004A0826" w:rsidRPr="004A0826" w14:paraId="0151B592"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3471893B"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8</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02AA65DE"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Sulfur monochloride</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5E12A96C"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10025- 67- 9</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0CFA81C9"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2812.10</w:t>
            </w:r>
          </w:p>
        </w:tc>
      </w:tr>
      <w:tr w:rsidR="004A0826" w:rsidRPr="004A0826" w14:paraId="6AA4E603"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36AF4256"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9</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7C909BBB"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Sulfur dichloride</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52B34CF8"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10545- 99- 0</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439C9FA2"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2812.10</w:t>
            </w:r>
          </w:p>
        </w:tc>
      </w:tr>
      <w:tr w:rsidR="004A0826" w:rsidRPr="004A0826" w14:paraId="26EBB5D7"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5318EAF6"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10</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7DFAD274"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Thionyl chloride</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1A68AC58"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7719- 09- 7</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3CA87DB7"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2812.10</w:t>
            </w:r>
          </w:p>
        </w:tc>
      </w:tr>
      <w:tr w:rsidR="004A0826" w:rsidRPr="004A0826" w14:paraId="10CA38C8"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3BABC336"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11</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476CBABF"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Ethyldiethanolamine</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3144F9D8"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139- 87- 7</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3E319FBF"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2922.19</w:t>
            </w:r>
          </w:p>
        </w:tc>
      </w:tr>
      <w:tr w:rsidR="004A0826" w:rsidRPr="004A0826" w14:paraId="13DC4915" w14:textId="77777777" w:rsidTr="004A0826">
        <w:trPr>
          <w:trHeight w:val="20"/>
          <w:tblCellSpacing w:w="0" w:type="dxa"/>
        </w:trPr>
        <w:tc>
          <w:tcPr>
            <w:tcW w:w="660"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38F114B1"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12</w:t>
            </w:r>
          </w:p>
        </w:tc>
        <w:tc>
          <w:tcPr>
            <w:tcW w:w="5098"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13B3A172"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Methyldiethanolamine</w:t>
            </w:r>
          </w:p>
        </w:tc>
        <w:tc>
          <w:tcPr>
            <w:tcW w:w="1529" w:type="dxa"/>
            <w:tcBorders>
              <w:top w:val="single" w:sz="8" w:space="0" w:color="auto"/>
              <w:left w:val="single" w:sz="8" w:space="0" w:color="auto"/>
              <w:bottom w:val="nil"/>
              <w:right w:val="nil"/>
            </w:tcBorders>
            <w:shd w:val="clear" w:color="auto" w:fill="auto"/>
            <w:tcMar>
              <w:top w:w="0" w:type="dxa"/>
              <w:left w:w="58" w:type="dxa"/>
              <w:bottom w:w="0" w:type="dxa"/>
              <w:right w:w="58" w:type="dxa"/>
            </w:tcMar>
            <w:hideMark/>
          </w:tcPr>
          <w:p w14:paraId="6D454F67"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105- 59- 9</w:t>
            </w:r>
          </w:p>
        </w:tc>
        <w:tc>
          <w:tcPr>
            <w:tcW w:w="1207" w:type="dxa"/>
            <w:tcBorders>
              <w:top w:val="single" w:sz="8" w:space="0" w:color="auto"/>
              <w:left w:val="single" w:sz="8" w:space="0" w:color="auto"/>
              <w:bottom w:val="nil"/>
              <w:right w:val="single" w:sz="8" w:space="0" w:color="auto"/>
            </w:tcBorders>
            <w:shd w:val="clear" w:color="auto" w:fill="auto"/>
            <w:tcMar>
              <w:top w:w="0" w:type="dxa"/>
              <w:left w:w="58" w:type="dxa"/>
              <w:bottom w:w="0" w:type="dxa"/>
              <w:right w:w="58" w:type="dxa"/>
            </w:tcMar>
            <w:hideMark/>
          </w:tcPr>
          <w:p w14:paraId="17041D14"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2922.19</w:t>
            </w:r>
          </w:p>
        </w:tc>
      </w:tr>
      <w:tr w:rsidR="004A0826" w:rsidRPr="004A0826" w14:paraId="2C6310FE" w14:textId="77777777" w:rsidTr="004A0826">
        <w:trPr>
          <w:trHeight w:val="20"/>
          <w:tblCellSpacing w:w="0" w:type="dxa"/>
        </w:trPr>
        <w:tc>
          <w:tcPr>
            <w:tcW w:w="660" w:type="dxa"/>
            <w:tcBorders>
              <w:top w:val="single" w:sz="8" w:space="0" w:color="auto"/>
              <w:left w:val="single" w:sz="8" w:space="0" w:color="auto"/>
              <w:bottom w:val="single" w:sz="8" w:space="0" w:color="auto"/>
              <w:right w:val="nil"/>
            </w:tcBorders>
            <w:shd w:val="clear" w:color="auto" w:fill="auto"/>
            <w:tcMar>
              <w:top w:w="0" w:type="dxa"/>
              <w:left w:w="58" w:type="dxa"/>
              <w:bottom w:w="0" w:type="dxa"/>
              <w:right w:w="58" w:type="dxa"/>
            </w:tcMar>
            <w:hideMark/>
          </w:tcPr>
          <w:p w14:paraId="04EC62AE"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13</w:t>
            </w:r>
          </w:p>
        </w:tc>
        <w:tc>
          <w:tcPr>
            <w:tcW w:w="5098" w:type="dxa"/>
            <w:tcBorders>
              <w:top w:val="single" w:sz="8" w:space="0" w:color="auto"/>
              <w:left w:val="single" w:sz="8" w:space="0" w:color="auto"/>
              <w:bottom w:val="single" w:sz="8" w:space="0" w:color="auto"/>
              <w:right w:val="nil"/>
            </w:tcBorders>
            <w:shd w:val="clear" w:color="auto" w:fill="auto"/>
            <w:tcMar>
              <w:top w:w="0" w:type="dxa"/>
              <w:left w:w="58" w:type="dxa"/>
              <w:bottom w:w="0" w:type="dxa"/>
              <w:right w:w="58" w:type="dxa"/>
            </w:tcMar>
            <w:hideMark/>
          </w:tcPr>
          <w:p w14:paraId="7B925B97" w14:textId="77777777" w:rsidR="004A0826" w:rsidRPr="004A0826" w:rsidRDefault="004A0826" w:rsidP="004A0826">
            <w:pPr>
              <w:spacing w:before="120" w:after="120" w:line="234" w:lineRule="atLeast"/>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Triethanolamine</w:t>
            </w:r>
          </w:p>
        </w:tc>
        <w:tc>
          <w:tcPr>
            <w:tcW w:w="1529" w:type="dxa"/>
            <w:tcBorders>
              <w:top w:val="single" w:sz="8" w:space="0" w:color="auto"/>
              <w:left w:val="single" w:sz="8" w:space="0" w:color="auto"/>
              <w:bottom w:val="single" w:sz="8" w:space="0" w:color="auto"/>
              <w:right w:val="nil"/>
            </w:tcBorders>
            <w:shd w:val="clear" w:color="auto" w:fill="auto"/>
            <w:tcMar>
              <w:top w:w="0" w:type="dxa"/>
              <w:left w:w="58" w:type="dxa"/>
              <w:bottom w:w="0" w:type="dxa"/>
              <w:right w:w="58" w:type="dxa"/>
            </w:tcMar>
            <w:hideMark/>
          </w:tcPr>
          <w:p w14:paraId="38D09A67"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102- 71- 6</w:t>
            </w:r>
          </w:p>
        </w:tc>
        <w:tc>
          <w:tcPr>
            <w:tcW w:w="1207" w:type="dxa"/>
            <w:tcBorders>
              <w:top w:val="single" w:sz="8" w:space="0" w:color="auto"/>
              <w:left w:val="single" w:sz="8" w:space="0" w:color="auto"/>
              <w:bottom w:val="single" w:sz="8" w:space="0" w:color="auto"/>
              <w:right w:val="single" w:sz="8" w:space="0" w:color="auto"/>
            </w:tcBorders>
            <w:shd w:val="clear" w:color="auto" w:fill="auto"/>
            <w:tcMar>
              <w:top w:w="0" w:type="dxa"/>
              <w:left w:w="58" w:type="dxa"/>
              <w:bottom w:w="0" w:type="dxa"/>
              <w:right w:w="58" w:type="dxa"/>
            </w:tcMar>
            <w:hideMark/>
          </w:tcPr>
          <w:p w14:paraId="35C046A6" w14:textId="77777777" w:rsidR="004A0826" w:rsidRPr="004A0826" w:rsidRDefault="004A0826" w:rsidP="004A0826">
            <w:pPr>
              <w:spacing w:before="120" w:after="120" w:line="234" w:lineRule="atLeast"/>
              <w:jc w:val="center"/>
              <w:rPr>
                <w:rFonts w:ascii="Arial" w:eastAsia="Times New Roman" w:hAnsi="Arial" w:cs="Arial"/>
                <w:color w:val="000000"/>
                <w:kern w:val="0"/>
                <w:sz w:val="18"/>
                <w:szCs w:val="18"/>
                <w14:ligatures w14:val="none"/>
              </w:rPr>
            </w:pPr>
            <w:r w:rsidRPr="004A0826">
              <w:rPr>
                <w:rFonts w:ascii="Arial" w:eastAsia="Times New Roman" w:hAnsi="Arial" w:cs="Arial"/>
                <w:color w:val="000000"/>
                <w:kern w:val="0"/>
                <w:sz w:val="18"/>
                <w:szCs w:val="18"/>
                <w14:ligatures w14:val="none"/>
              </w:rPr>
              <w:t>2922.13</w:t>
            </w:r>
          </w:p>
        </w:tc>
      </w:tr>
    </w:tbl>
    <w:p w14:paraId="6F8FAD13" w14:textId="77777777" w:rsidR="004A0826" w:rsidRPr="004A0826" w:rsidRDefault="004A0826" w:rsidP="004A0826">
      <w:pPr>
        <w:shd w:val="clear" w:color="auto" w:fill="FFFFFF"/>
        <w:spacing w:before="120" w:after="120" w:line="234" w:lineRule="atLeast"/>
        <w:rPr>
          <w:rFonts w:ascii="Arial" w:eastAsia="Times New Roman" w:hAnsi="Arial" w:cs="Arial"/>
          <w:color w:val="000000"/>
          <w:kern w:val="0"/>
          <w:sz w:val="18"/>
          <w:szCs w:val="18"/>
          <w:lang w:val="vi-VN"/>
          <w14:ligatures w14:val="none"/>
        </w:rPr>
      </w:pPr>
      <w:r w:rsidRPr="004A0826">
        <w:rPr>
          <w:rFonts w:ascii="Arial" w:eastAsia="Times New Roman" w:hAnsi="Arial" w:cs="Arial"/>
          <w:b/>
          <w:bCs/>
          <w:i/>
          <w:iCs/>
          <w:color w:val="FFFFFF"/>
          <w:kern w:val="0"/>
          <w:sz w:val="18"/>
          <w:szCs w:val="18"/>
          <w:lang w:val="vi-VN"/>
          <w14:ligatures w14:val="none"/>
        </w:rPr>
        <w:t>Ghi chú:</w:t>
      </w:r>
      <w:r w:rsidRPr="004A0826">
        <w:rPr>
          <w:rFonts w:ascii="Arial" w:eastAsia="Times New Roman" w:hAnsi="Arial" w:cs="Arial"/>
          <w:color w:val="000000"/>
          <w:kern w:val="0"/>
          <w:sz w:val="18"/>
          <w:szCs w:val="18"/>
          <w:lang w:val="vi-VN"/>
          <w14:ligatures w14:val="none"/>
        </w:rPr>
        <w:t> Những hóa chất trên là những chất chính (cơ chất), còn các dẫn xuất của chúng được Tổ chức Công ước liệt kê trong Sổ tay Hóa chất. Đến tháng 12 năm 2002 đã có 894 dẫn xuất đang có ứng dụng thương mại rộng rãi. Thông tin về các dẫn xuất trên sẽ được Bộ Công Thương cung cấp theo yêu cầu cụ thể.</w:t>
      </w:r>
    </w:p>
    <w:p w14:paraId="4B8600BE" w14:textId="77777777" w:rsidR="003F309C" w:rsidRPr="004A0826" w:rsidRDefault="003F309C">
      <w:pPr>
        <w:rPr>
          <w:lang w:val="vi-VN"/>
        </w:rPr>
      </w:pPr>
    </w:p>
    <w:sectPr w:rsidR="003F309C" w:rsidRPr="004A0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26"/>
    <w:rsid w:val="003F309C"/>
    <w:rsid w:val="004A0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8C52"/>
  <w15:chartTrackingRefBased/>
  <w15:docId w15:val="{57017727-9C52-4BEC-AC57-5508CD43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8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1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tuan</dc:creator>
  <cp:keywords/>
  <dc:description/>
  <cp:lastModifiedBy>vu tuan</cp:lastModifiedBy>
  <cp:revision>1</cp:revision>
  <dcterms:created xsi:type="dcterms:W3CDTF">2023-07-01T07:48:00Z</dcterms:created>
  <dcterms:modified xsi:type="dcterms:W3CDTF">2023-07-01T07:48:00Z</dcterms:modified>
</cp:coreProperties>
</file>