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F3856" w:rsidTr="00D442A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jc w:val="right"/>
            </w:pPr>
            <w:bookmarkStart w:id="0" w:name="chuong_pl5"/>
            <w:r>
              <w:rPr>
                <w:i/>
                <w:iCs/>
              </w:rPr>
              <w:t>Mẫu số 09A/DVTHTT</w:t>
            </w:r>
            <w:bookmarkEnd w:id="0"/>
            <w:r>
              <w:rPr>
                <w:i/>
                <w:iCs/>
              </w:rPr>
              <w:t xml:space="preserve"> ban hành kèm theo TT số      /2023/TT-BTTTT</w:t>
            </w:r>
            <w:r>
              <w:rPr>
                <w:i/>
                <w:iCs/>
              </w:rPr>
              <w:br/>
              <w:t>Ngày    /   /2023</w:t>
            </w:r>
          </w:p>
        </w:tc>
      </w:tr>
    </w:tbl>
    <w:p w:rsidR="004F3856" w:rsidRDefault="004F3856" w:rsidP="004F385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F3856" w:rsidTr="00D442A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F3856" w:rsidRDefault="004F3856" w:rsidP="00D442AD">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F3856" w:rsidRDefault="004F3856" w:rsidP="00D442AD">
            <w:pPr>
              <w:spacing w:before="120"/>
              <w:jc w:val="center"/>
            </w:pPr>
            <w:r>
              <w:rPr>
                <w:b/>
                <w:bCs/>
              </w:rPr>
              <w:t>CỘNG HÒA XÃ HỘI CHỦ NGHĨA VIỆT NAM</w:t>
            </w:r>
            <w:r>
              <w:rPr>
                <w:b/>
                <w:bCs/>
              </w:rPr>
              <w:br/>
              <w:t xml:space="preserve">Độc lập - Tự do - Hạnh phúc </w:t>
            </w:r>
            <w:r>
              <w:rPr>
                <w:b/>
                <w:bCs/>
              </w:rPr>
              <w:br/>
              <w:t>---------------</w:t>
            </w:r>
          </w:p>
        </w:tc>
      </w:tr>
      <w:tr w:rsidR="004F3856" w:rsidTr="00D442A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F3856" w:rsidRDefault="004F3856" w:rsidP="00D442AD">
            <w:pPr>
              <w:spacing w:before="120"/>
              <w:jc w:val="center"/>
            </w:pPr>
            <w:r>
              <w:t>Số:     /</w:t>
            </w:r>
            <w:r>
              <w:br/>
              <w:t>V/v báo cáo định kỳ số liệu nội dung cung cấp trên dịch vụ phát thanh, truyền hình trả tiền.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F3856" w:rsidRDefault="004F3856" w:rsidP="00D442AD">
            <w:pPr>
              <w:spacing w:before="120"/>
              <w:jc w:val="right"/>
            </w:pPr>
            <w:r>
              <w:rPr>
                <w:i/>
                <w:iCs/>
              </w:rPr>
              <w:t xml:space="preserve">……, ngày    tháng    năm 20… </w:t>
            </w:r>
          </w:p>
        </w:tc>
      </w:tr>
    </w:tbl>
    <w:p w:rsidR="004F3856" w:rsidRDefault="004F3856" w:rsidP="004F3856">
      <w:pPr>
        <w:spacing w:before="120" w:after="280" w:afterAutospacing="1"/>
        <w:jc w:val="center"/>
      </w:pPr>
      <w:r>
        <w:rPr>
          <w:b/>
          <w:bCs/>
        </w:rPr>
        <w:t> </w:t>
      </w:r>
    </w:p>
    <w:p w:rsidR="004F3856" w:rsidRDefault="004F3856" w:rsidP="004F3856">
      <w:pPr>
        <w:spacing w:before="120" w:after="280" w:afterAutospacing="1"/>
        <w:jc w:val="center"/>
      </w:pPr>
      <w:bookmarkStart w:id="1" w:name="chuong_pl5_name"/>
      <w:r>
        <w:rPr>
          <w:b/>
          <w:bCs/>
        </w:rPr>
        <w:t xml:space="preserve">BÁO CÁO ĐỊNH KỲ HOẠT ĐỘNG CUNG CẤP NỘI DUNG TRÊN </w:t>
      </w:r>
      <w:r>
        <w:rPr>
          <w:b/>
          <w:bCs/>
        </w:rPr>
        <w:br/>
        <w:t>DỊCH VỤ PHÁT THANH, TRUYỀN HÌNH TRẢ TIỀN</w:t>
      </w:r>
      <w:bookmarkEnd w:id="1"/>
    </w:p>
    <w:p w:rsidR="004F3856" w:rsidRDefault="004F3856" w:rsidP="004F3856">
      <w:pPr>
        <w:spacing w:before="120" w:after="280" w:afterAutospacing="1"/>
        <w:jc w:val="center"/>
      </w:pPr>
      <w:r>
        <w:t>Kính gửi: Cục Phát thanh, truyền hình và thông tin điện tử;</w:t>
      </w:r>
    </w:p>
    <w:p w:rsidR="004F3856" w:rsidRDefault="004F3856" w:rsidP="004F3856">
      <w:pPr>
        <w:spacing w:before="120" w:after="280" w:afterAutospacing="1"/>
      </w:pPr>
      <w:r>
        <w:rPr>
          <w:b/>
          <w:bCs/>
        </w:rPr>
        <w:t>I. Thông tin chung về doanh nghiệp:</w:t>
      </w:r>
    </w:p>
    <w:p w:rsidR="004F3856" w:rsidRDefault="004F3856" w:rsidP="004F3856">
      <w:pPr>
        <w:spacing w:before="120" w:after="280" w:afterAutospacing="1"/>
      </w:pPr>
      <w:r>
        <w:t>- Tên doanh nghiệp:</w:t>
      </w:r>
    </w:p>
    <w:p w:rsidR="004F3856" w:rsidRDefault="004F3856" w:rsidP="004F3856">
      <w:pPr>
        <w:spacing w:before="120" w:after="280" w:afterAutospacing="1"/>
      </w:pPr>
      <w:r>
        <w:t>- Số Giấy Chứng nhận đăng ký doanh nghiệp/ Chứng nhận đăng ký đầu tư:</w:t>
      </w:r>
    </w:p>
    <w:p w:rsidR="004F3856" w:rsidRDefault="004F3856" w:rsidP="004F3856">
      <w:pPr>
        <w:spacing w:before="120" w:after="280" w:afterAutospacing="1"/>
      </w:pPr>
      <w:r>
        <w:t>- Địa chỉ:</w:t>
      </w:r>
    </w:p>
    <w:p w:rsidR="004F3856" w:rsidRDefault="004F3856" w:rsidP="004F3856">
      <w:pPr>
        <w:spacing w:before="120" w:after="280" w:afterAutospacing="1"/>
      </w:pPr>
      <w:r>
        <w:t>- Điện thoại:</w:t>
      </w:r>
    </w:p>
    <w:p w:rsidR="004F3856" w:rsidRDefault="004F3856" w:rsidP="004F3856">
      <w:pPr>
        <w:spacing w:before="120" w:after="280" w:afterAutospacing="1"/>
      </w:pPr>
      <w:r>
        <w:t>- Fax:</w:t>
      </w:r>
    </w:p>
    <w:p w:rsidR="004F3856" w:rsidRDefault="004F3856" w:rsidP="004F3856">
      <w:pPr>
        <w:spacing w:before="120" w:after="280" w:afterAutospacing="1"/>
      </w:pPr>
      <w:r>
        <w:t>- Email:</w:t>
      </w:r>
    </w:p>
    <w:p w:rsidR="004F3856" w:rsidRDefault="004F3856" w:rsidP="004F3856">
      <w:pPr>
        <w:spacing w:before="120" w:after="280" w:afterAutospacing="1"/>
      </w:pPr>
      <w:r>
        <w:t>- Website:</w:t>
      </w:r>
    </w:p>
    <w:p w:rsidR="004F3856" w:rsidRDefault="004F3856" w:rsidP="004F3856">
      <w:pPr>
        <w:spacing w:before="120" w:after="280" w:afterAutospacing="1"/>
      </w:pPr>
      <w:r>
        <w:t>- Số Giấy phép cung cấp dịch vụ phát thanh, truyền hình trả tiền:</w:t>
      </w:r>
    </w:p>
    <w:p w:rsidR="004F3856" w:rsidRDefault="004F3856" w:rsidP="004F3856">
      <w:pPr>
        <w:spacing w:before="120" w:after="280" w:afterAutospacing="1"/>
      </w:pPr>
      <w:r>
        <w:t>- Số Giấy phép thiết lập hạ tầng mạng viễn thông công cộng/ Giấy chứng nhận đăng ký tên miền hoặc địa chỉ Internet xác định và ứng dụng cung cấp dịch vụ (nếu có):</w:t>
      </w:r>
    </w:p>
    <w:p w:rsidR="004F3856" w:rsidRDefault="004F3856" w:rsidP="004F3856">
      <w:pPr>
        <w:spacing w:before="120" w:after="280" w:afterAutospacing="1"/>
      </w:pPr>
      <w:r>
        <w:rPr>
          <w:b/>
          <w:bCs/>
        </w:rPr>
        <w:t>II. Thời kỳ báo cáo:</w:t>
      </w:r>
      <w:r>
        <w:t xml:space="preserve"> </w:t>
      </w:r>
      <w:r>
        <w:rPr>
          <w:i/>
          <w:iCs/>
        </w:rPr>
        <w:t xml:space="preserve">(Đánh dấu </w:t>
      </w:r>
      <w:r>
        <w:rPr>
          <w:i/>
          <w:iCs/>
          <w:noProof/>
        </w:rPr>
        <w:drawing>
          <wp:inline distT="0" distB="0" distL="0" distR="0">
            <wp:extent cx="16192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Pr>
          <w:i/>
          <w:iCs/>
        </w:rPr>
        <w:t> vào ô trống phù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38"/>
        <w:gridCol w:w="522"/>
      </w:tblGrid>
      <w:tr w:rsidR="004F3856" w:rsidTr="00D442AD">
        <w:tc>
          <w:tcPr>
            <w:tcW w:w="4721"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 xml:space="preserve">- Báo cáo định kỳ lần 1 cho 06 tháng đầu năm (Số liệu báo cáo từ ngày 06/12 của năm </w:t>
            </w:r>
            <w:r>
              <w:lastRenderedPageBreak/>
              <w:t>trước kỳ báo cáo đến hết ngày 05/6 của năm báo cáo)</w:t>
            </w:r>
          </w:p>
        </w:tc>
        <w:tc>
          <w:tcPr>
            <w:tcW w:w="2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4F3856" w:rsidRDefault="004F3856" w:rsidP="00D442AD">
            <w:pPr>
              <w:spacing w:before="120"/>
            </w:pPr>
            <w:r>
              <w:lastRenderedPageBreak/>
              <w:t>□</w:t>
            </w:r>
          </w:p>
        </w:tc>
      </w:tr>
      <w:tr w:rsidR="004F3856" w:rsidTr="00D442AD">
        <w:tblPrEx>
          <w:tblBorders>
            <w:top w:val="none" w:sz="0" w:space="0" w:color="auto"/>
            <w:bottom w:val="none" w:sz="0" w:space="0" w:color="auto"/>
            <w:insideH w:val="none" w:sz="0" w:space="0" w:color="auto"/>
            <w:insideV w:val="none" w:sz="0" w:space="0" w:color="auto"/>
          </w:tblBorders>
        </w:tblPrEx>
        <w:tc>
          <w:tcPr>
            <w:tcW w:w="4721"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lastRenderedPageBreak/>
              <w:t>- Báo cáo định kỳ lần 2 cho 12 tháng (Số liệu báo cáo từ ngày 25/11 của năm trước kỳ báo cáo đến hết ngày 24/11 của năm báo cáo)</w:t>
            </w:r>
          </w:p>
        </w:tc>
        <w:tc>
          <w:tcPr>
            <w:tcW w:w="2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4F3856" w:rsidRDefault="004F3856" w:rsidP="00D442AD">
            <w:pPr>
              <w:spacing w:before="120"/>
            </w:pPr>
            <w:r>
              <w:t>□</w:t>
            </w:r>
          </w:p>
        </w:tc>
      </w:tr>
    </w:tbl>
    <w:p w:rsidR="004F3856" w:rsidRDefault="004F3856" w:rsidP="004F3856">
      <w:pPr>
        <w:spacing w:before="120" w:after="280" w:afterAutospacing="1"/>
      </w:pPr>
      <w:r>
        <w:rPr>
          <w:b/>
          <w:bCs/>
        </w:rPr>
        <w:t>III. Nội dung báo cáo:</w:t>
      </w:r>
    </w:p>
    <w:p w:rsidR="004F3856" w:rsidRDefault="004F3856" w:rsidP="004F3856">
      <w:pPr>
        <w:spacing w:before="120" w:after="280" w:afterAutospacing="1"/>
      </w:pPr>
      <w:r>
        <w:rPr>
          <w:b/>
          <w:bCs/>
        </w:rPr>
        <w:t>1. Kênh chương trình phục vụ nhiệm vụ chính trị, thông tin tuyên truyền thiết yếu đối với dịch vụ có cung cấp kênh chương trình</w:t>
      </w:r>
      <w:r>
        <w:t xml:space="preserve"> </w:t>
      </w:r>
      <w:r>
        <w:rPr>
          <w:i/>
          <w:iCs/>
        </w:rPr>
        <w:t xml:space="preserve">(đánh dấu </w:t>
      </w:r>
      <w:r>
        <w:rPr>
          <w:i/>
          <w:iCs/>
          <w:noProof/>
        </w:rPr>
        <w:drawing>
          <wp:inline distT="0" distB="0" distL="0" distR="0">
            <wp:extent cx="10477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Pr>
          <w:i/>
          <w:iCs/>
        </w:rPr>
        <w:t> vào ô trong phù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F3856" w:rsidTr="00D442A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 xml:space="preserve">- Cung cấp đủ theo quy định: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w:t>
            </w:r>
          </w:p>
        </w:tc>
      </w:tr>
      <w:tr w:rsidR="004F3856" w:rsidTr="00D442AD">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 Cung cấp không đủ theo quy định:</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w:t>
            </w:r>
          </w:p>
        </w:tc>
      </w:tr>
    </w:tbl>
    <w:p w:rsidR="004F3856" w:rsidRDefault="004F3856" w:rsidP="004F3856">
      <w:pPr>
        <w:spacing w:before="120" w:after="280" w:afterAutospacing="1"/>
      </w:pPr>
      <w:r>
        <w:t>Lý do: ……………………………………………………….</w:t>
      </w:r>
    </w:p>
    <w:p w:rsidR="004F3856" w:rsidRDefault="004F3856" w:rsidP="004F3856">
      <w:pPr>
        <w:spacing w:before="120" w:after="280" w:afterAutospacing="1"/>
      </w:pPr>
      <w:r>
        <w:t xml:space="preserve">- Tỷ lệ người xem kênh thiết yếu </w:t>
      </w:r>
      <w:r>
        <w:rPr>
          <w:i/>
          <w:iCs/>
        </w:rPr>
        <w:t>(đối với dịch vụ truyền hình cáp IPTV và dịch vụ phát thanh, truyền hình trên mạng Internet)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428"/>
        <w:gridCol w:w="2197"/>
        <w:gridCol w:w="2536"/>
        <w:gridCol w:w="2542"/>
      </w:tblGrid>
      <w:tr w:rsidR="004F3856" w:rsidTr="00D442AD">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jc w:val="center"/>
            </w:pPr>
            <w:r>
              <w:rPr>
                <w:b/>
                <w:bCs/>
              </w:rPr>
              <w:t>STT</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rPr>
                <w:b/>
                <w:bCs/>
              </w:rPr>
              <w:t>Tên kênh</w:t>
            </w:r>
          </w:p>
        </w:tc>
        <w:tc>
          <w:tcPr>
            <w:tcW w:w="11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rPr>
                <w:b/>
                <w:bCs/>
              </w:rPr>
              <w:t>Số lượt thuê bao xem kênh trong kỳ báo cáo</w:t>
            </w:r>
          </w:p>
        </w:tc>
        <w:tc>
          <w:tcPr>
            <w:tcW w:w="13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rPr>
                <w:b/>
                <w:bCs/>
              </w:rPr>
              <w:t>Thời gian trung bình một thuê bao xem kênh trong kỳ báo cáo</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rPr>
                <w:b/>
                <w:bCs/>
              </w:rPr>
              <w:t>Khung giờ có số lượt thuê bao xem nhiều trong kỳ báo cáo</w:t>
            </w:r>
          </w:p>
        </w:tc>
      </w:tr>
      <w:tr w:rsidR="004F3856" w:rsidTr="00D442A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1</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VTV 1</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r>
      <w:tr w:rsidR="004F3856" w:rsidTr="00D442A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2</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VTC 1</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r>
      <w:tr w:rsidR="004F3856" w:rsidTr="00D442A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3</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ANTV</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r>
      <w:tr w:rsidR="004F3856" w:rsidTr="00D442A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4</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QPVN</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r>
      <w:tr w:rsidR="004F3856" w:rsidTr="00D442A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5</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4F3856" w:rsidRDefault="004F3856" w:rsidP="00D442AD">
            <w:pPr>
              <w:spacing w:before="120"/>
            </w:pPr>
            <w:r>
              <w:t>QHVN</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r>
      <w:tr w:rsidR="004F3856" w:rsidTr="00D442A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6</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Vnews</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r>
      <w:tr w:rsidR="004F3856" w:rsidTr="00D442AD">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7</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Nhân dân</w:t>
            </w:r>
          </w:p>
        </w:tc>
        <w:tc>
          <w:tcPr>
            <w:tcW w:w="1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 </w:t>
            </w:r>
          </w:p>
        </w:tc>
      </w:tr>
    </w:tbl>
    <w:p w:rsidR="004F3856" w:rsidRDefault="004F3856" w:rsidP="004F3856">
      <w:pPr>
        <w:spacing w:before="120" w:after="280" w:afterAutospacing="1"/>
      </w:pPr>
      <w:r>
        <w:rPr>
          <w:b/>
          <w:bCs/>
        </w:rPr>
        <w:t>2. Dịch vụ theo yêu cầu/ dịch vụ giá trị gia tăng:</w:t>
      </w:r>
      <w:r>
        <w:t xml:space="preserve"> </w:t>
      </w:r>
      <w:r>
        <w:rPr>
          <w:i/>
          <w:iCs/>
        </w:rPr>
        <w:t xml:space="preserve">(Đánh dấu </w:t>
      </w:r>
      <w:r>
        <w:rPr>
          <w:i/>
          <w:iCs/>
          <w:noProof/>
        </w:rPr>
        <w:drawing>
          <wp:inline distT="0" distB="0" distL="0" distR="0">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
          <w:iCs/>
        </w:rPr>
        <w:t> vào ô trống phù hợp)</w:t>
      </w:r>
    </w:p>
    <w:p w:rsidR="004F3856" w:rsidRDefault="004F3856" w:rsidP="004F3856">
      <w:pPr>
        <w:spacing w:before="120" w:after="280" w:afterAutospacing="1"/>
      </w:pPr>
      <w:r>
        <w:t>- Dịch vụ theo yêu cầu:</w:t>
      </w:r>
    </w:p>
    <w:p w:rsidR="004F3856" w:rsidRDefault="004F3856" w:rsidP="004F3856">
      <w:pPr>
        <w:spacing w:before="120" w:after="280" w:afterAutospacing="1"/>
      </w:pPr>
      <w:r>
        <w:t>+ Nội dung dịch vụ theo yêu cầu:       Có □         Không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2514"/>
        <w:gridCol w:w="1505"/>
        <w:gridCol w:w="61"/>
        <w:gridCol w:w="1535"/>
        <w:gridCol w:w="1521"/>
        <w:gridCol w:w="1540"/>
      </w:tblGrid>
      <w:tr w:rsidR="004F3856" w:rsidTr="00D442AD">
        <w:tc>
          <w:tcPr>
            <w:tcW w:w="3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STT</w:t>
            </w:r>
          </w:p>
        </w:tc>
        <w:tc>
          <w:tcPr>
            <w:tcW w:w="13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Nhóm chương trình</w:t>
            </w:r>
          </w:p>
        </w:tc>
        <w:tc>
          <w:tcPr>
            <w:tcW w:w="163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Số lượng chương trình trên dịch vụ (tập/ phần)</w:t>
            </w:r>
          </w:p>
        </w:tc>
        <w:tc>
          <w:tcPr>
            <w:tcW w:w="164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Tổng thời lượng chương trình trên dịch vụ (phút)</w:t>
            </w:r>
          </w:p>
        </w:tc>
      </w:tr>
      <w:tr w:rsidR="004F3856" w:rsidTr="00D442A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F3856" w:rsidRDefault="004F3856" w:rsidP="00D442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F3856" w:rsidRDefault="004F3856" w:rsidP="00D442AD">
            <w:pPr>
              <w:spacing w:before="120"/>
              <w:jc w:val="center"/>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pPr>
            <w:r>
              <w:rPr>
                <w:b/>
                <w:bCs/>
              </w:rPr>
              <w:t>Trong nước</w:t>
            </w:r>
          </w:p>
        </w:tc>
        <w:tc>
          <w:tcPr>
            <w:tcW w:w="8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Nước ngoài</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Trong nước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Nước ngoài</w:t>
            </w:r>
          </w:p>
        </w:tc>
      </w:tr>
      <w:tr w:rsidR="004F3856" w:rsidTr="00D442AD">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1</w:t>
            </w:r>
          </w:p>
        </w:tc>
        <w:tc>
          <w:tcPr>
            <w:tcW w:w="16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2</w:t>
            </w:r>
          </w:p>
        </w:tc>
        <w:tc>
          <w:tcPr>
            <w:tcW w:w="16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rPr>
                <w:b/>
                <w:bCs/>
              </w:rPr>
              <w:t>3</w:t>
            </w:r>
          </w:p>
        </w:tc>
      </w:tr>
      <w:tr w:rsidR="004F3856" w:rsidTr="00D442AD">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1</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4F3856" w:rsidRDefault="004F3856" w:rsidP="00D442AD">
            <w:pPr>
              <w:spacing w:before="120"/>
            </w:pPr>
            <w:r>
              <w:t xml:space="preserve">Chương trình tin tức, thời sự; các chương trình về chính trị, quốc phòng, an </w:t>
            </w:r>
            <w:r>
              <w:lastRenderedPageBreak/>
              <w:t>ninh, kinh tế, xã hội.</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lastRenderedPageBreak/>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r>
      <w:tr w:rsidR="004F3856" w:rsidTr="00D442AD">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lastRenderedPageBreak/>
              <w:t>2</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pPr>
            <w:r>
              <w:t>Phim (*).</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r>
      <w:tr w:rsidR="004F3856" w:rsidTr="00D442AD">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3</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F3856" w:rsidRDefault="004F3856" w:rsidP="00D442AD">
            <w:pPr>
              <w:spacing w:before="120"/>
            </w:pPr>
            <w:r>
              <w:t>Chương trình thể thao, giải trí.</w:t>
            </w:r>
          </w:p>
        </w:tc>
        <w:tc>
          <w:tcPr>
            <w:tcW w:w="8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F3856" w:rsidRDefault="004F3856" w:rsidP="00D442AD">
            <w:pPr>
              <w:spacing w:before="120"/>
              <w:jc w:val="center"/>
            </w:pPr>
            <w:r>
              <w:t> </w:t>
            </w:r>
          </w:p>
        </w:tc>
      </w:tr>
      <w:tr w:rsidR="004F3856" w:rsidTr="00D442AD">
        <w:tblPrEx>
          <w:tblBorders>
            <w:top w:val="none" w:sz="0" w:space="0" w:color="auto"/>
            <w:bottom w:val="none" w:sz="0" w:space="0" w:color="auto"/>
            <w:insideH w:val="none" w:sz="0" w:space="0" w:color="auto"/>
            <w:insideV w:val="none" w:sz="0" w:space="0" w:color="auto"/>
          </w:tblBorders>
        </w:tblPrEx>
        <w:tc>
          <w:tcPr>
            <w:tcW w:w="8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4F3856" w:rsidRDefault="004F3856" w:rsidP="00D442AD">
            <w:r>
              <w:t> </w:t>
            </w:r>
          </w:p>
        </w:tc>
        <w:tc>
          <w:tcPr>
            <w:tcW w:w="30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4F3856" w:rsidRDefault="004F3856" w:rsidP="00D442AD">
            <w:r>
              <w:t> </w:t>
            </w:r>
          </w:p>
        </w:tc>
        <w:tc>
          <w:tcPr>
            <w:tcW w:w="18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4F3856" w:rsidRDefault="004F3856" w:rsidP="00D442AD">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4F3856" w:rsidRDefault="004F3856" w:rsidP="00D442AD">
            <w:r>
              <w:t> </w:t>
            </w:r>
          </w:p>
        </w:tc>
        <w:tc>
          <w:tcPr>
            <w:tcW w:w="18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4F3856" w:rsidRDefault="004F3856" w:rsidP="00D442AD">
            <w:r>
              <w:t> </w:t>
            </w:r>
          </w:p>
        </w:tc>
        <w:tc>
          <w:tcPr>
            <w:tcW w:w="18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4F3856" w:rsidRDefault="004F3856" w:rsidP="00D442AD">
            <w:r>
              <w:t> </w:t>
            </w:r>
          </w:p>
        </w:tc>
        <w:tc>
          <w:tcPr>
            <w:tcW w:w="18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4F3856" w:rsidRDefault="004F3856" w:rsidP="00D442AD">
            <w:r>
              <w:t> </w:t>
            </w:r>
          </w:p>
        </w:tc>
      </w:tr>
    </w:tbl>
    <w:p w:rsidR="004F3856" w:rsidRDefault="004F3856" w:rsidP="004F3856">
      <w:pPr>
        <w:spacing w:before="120" w:after="280" w:afterAutospacing="1"/>
      </w:pPr>
      <w:r>
        <w:rPr>
          <w:i/>
          <w:iCs/>
        </w:rPr>
        <w:t>Ghi chú: (*) doanh nghiệp cung cấp trên dịch vụ phát thanh, truyền hình trên mạng Internet có trách nhiệm thông báo danh sách và kết quả phân loại phim tới Bộ Văn hóa, Thể thao và Du lịch trước khi cung cấp trên dịch vụ.</w:t>
      </w:r>
    </w:p>
    <w:p w:rsidR="004F3856" w:rsidRDefault="004F3856" w:rsidP="004F3856">
      <w:pPr>
        <w:spacing w:before="120" w:after="280" w:afterAutospacing="1"/>
      </w:pPr>
      <w:r>
        <w:t xml:space="preserve">+ Giá gói cước dịch vụ theo yêu cầu: </w:t>
      </w:r>
      <w:r>
        <w:rPr>
          <w:i/>
          <w:iCs/>
        </w:rPr>
        <w:t>(liệt kê đầy đủ thông tin về tên các gói cước, giá các gói cước nội dung theo yêu cầu):</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F3856" w:rsidTr="00D442A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 Hồ sơ theo dõi dịch vụ theo yêu cầu: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Có □ Không □</w:t>
            </w:r>
          </w:p>
        </w:tc>
      </w:tr>
      <w:tr w:rsidR="004F3856" w:rsidTr="00D442AD">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 Dịch vụ giá trị gia tăng: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Có □ Không □</w:t>
            </w:r>
          </w:p>
        </w:tc>
      </w:tr>
      <w:tr w:rsidR="004F3856" w:rsidTr="00D442AD">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 Cung cấp dịch vụ giá trị gia tăng: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Có □ Không □</w:t>
            </w:r>
          </w:p>
        </w:tc>
      </w:tr>
      <w:tr w:rsidR="004F3856" w:rsidTr="00D442AD">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 Hồ sơ theo dõi dịch vụ giá trị gia tăng: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F3856" w:rsidRDefault="004F3856" w:rsidP="00D442AD">
            <w:pPr>
              <w:spacing w:before="120"/>
            </w:pPr>
            <w:r>
              <w:t>Có □ Không □</w:t>
            </w:r>
          </w:p>
        </w:tc>
      </w:tr>
    </w:tbl>
    <w:p w:rsidR="004F3856" w:rsidRDefault="004F3856" w:rsidP="004F385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4F3856" w:rsidTr="00D442AD">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4F3856" w:rsidRDefault="004F3856" w:rsidP="00D442AD">
            <w:pPr>
              <w:spacing w:before="120"/>
            </w:pPr>
            <w:r>
              <w:rPr>
                <w:b/>
                <w:bCs/>
                <w:i/>
                <w:iCs/>
              </w:rPr>
              <w:br/>
              <w:t>Nơi nhận:</w:t>
            </w:r>
            <w:r>
              <w:rPr>
                <w:b/>
                <w:bCs/>
                <w:i/>
                <w:iCs/>
              </w:rPr>
              <w:br/>
            </w:r>
            <w:r>
              <w:rPr>
                <w:sz w:val="16"/>
              </w:rPr>
              <w:t>- Như trên;</w:t>
            </w:r>
            <w:r>
              <w:rPr>
                <w:sz w:val="16"/>
              </w:rPr>
              <w:br/>
              <w:t>- ………….</w:t>
            </w:r>
            <w:r>
              <w:rPr>
                <w:sz w:val="16"/>
              </w:rPr>
              <w:br/>
              <w:t>- Lưu:</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4F3856" w:rsidRDefault="004F3856" w:rsidP="00D442AD">
            <w:pPr>
              <w:spacing w:before="120"/>
              <w:jc w:val="center"/>
            </w:pPr>
            <w:r>
              <w:rPr>
                <w:b/>
                <w:bCs/>
              </w:rPr>
              <w:t>Người đại diện theo pháp luật của doanh nghiệp</w:t>
            </w:r>
            <w:r>
              <w:rPr>
                <w:b/>
                <w:bCs/>
              </w:rPr>
              <w:br/>
            </w:r>
            <w:r>
              <w:rPr>
                <w:i/>
                <w:iCs/>
              </w:rPr>
              <w:t>(Ký tên, đóng dấu)</w:t>
            </w:r>
          </w:p>
        </w:tc>
      </w:tr>
    </w:tbl>
    <w:p w:rsidR="00E265A7" w:rsidRDefault="004F3856">
      <w:bookmarkStart w:id="2" w:name="_GoBack"/>
      <w:bookmarkEnd w:id="2"/>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56"/>
    <w:rsid w:val="004F3856"/>
    <w:rsid w:val="006C5688"/>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856"/>
    <w:rPr>
      <w:rFonts w:ascii="Tahoma" w:hAnsi="Tahoma" w:cs="Tahoma"/>
      <w:sz w:val="16"/>
      <w:szCs w:val="16"/>
    </w:rPr>
  </w:style>
  <w:style w:type="character" w:customStyle="1" w:styleId="BalloonTextChar">
    <w:name w:val="Balloon Text Char"/>
    <w:basedOn w:val="DefaultParagraphFont"/>
    <w:link w:val="BalloonText"/>
    <w:uiPriority w:val="99"/>
    <w:semiHidden/>
    <w:rsid w:val="004F385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856"/>
    <w:rPr>
      <w:rFonts w:ascii="Tahoma" w:hAnsi="Tahoma" w:cs="Tahoma"/>
      <w:sz w:val="16"/>
      <w:szCs w:val="16"/>
    </w:rPr>
  </w:style>
  <w:style w:type="character" w:customStyle="1" w:styleId="BalloonTextChar">
    <w:name w:val="Balloon Text Char"/>
    <w:basedOn w:val="DefaultParagraphFont"/>
    <w:link w:val="BalloonText"/>
    <w:uiPriority w:val="99"/>
    <w:semiHidden/>
    <w:rsid w:val="004F38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2023-08-07T08:42:00Z</dcterms:created>
  <dcterms:modified xsi:type="dcterms:W3CDTF">2023-08-07T08:42:00Z</dcterms:modified>
</cp:coreProperties>
</file>