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F0" w:rsidRPr="005B69F0" w:rsidRDefault="005B69F0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ĐỊA PHƯƠNG: 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sz w:val="24"/>
          <w:szCs w:val="24"/>
        </w:rPr>
        <w:t xml:space="preserve">DOANH NGHIỆP, CƠ SỞ: 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B69F0" w:rsidRPr="005B69F0" w:rsidRDefault="005B69F0" w:rsidP="005B69F0">
      <w:pPr>
        <w:shd w:val="clear" w:color="auto" w:fill="FFFFFF"/>
        <w:tabs>
          <w:tab w:val="left" w:leader="dot" w:pos="7920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Kính gửi:</w:t>
      </w: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Sở Lao động - Thương binh và Xã hội tỉnh, thành phố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 xml:space="preserve"> ….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5B69F0" w:rsidRPr="005B69F0" w:rsidRDefault="005B69F0" w:rsidP="005B69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B69F0" w:rsidRPr="005B69F0" w:rsidRDefault="005B69F0" w:rsidP="005B69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BÁO CÁO CÔNG TÁC AN TOÀN VỆ SINH LAO ĐỘNG</w:t>
      </w:r>
    </w:p>
    <w:p w:rsidR="005B69F0" w:rsidRPr="005B69F0" w:rsidRDefault="005B69F0" w:rsidP="005B69F0">
      <w:pPr>
        <w:shd w:val="clear" w:color="auto" w:fill="FFFFFF"/>
        <w:tabs>
          <w:tab w:val="left" w:leader="dot" w:pos="1440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Năm</w:t>
      </w: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Pr="005B69F0">
        <w:rPr>
          <w:rFonts w:ascii="Times New Roman" w:hAnsi="Times New Roman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Tên doanh nghiệp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Ngành nghề sản xuất kinh doanh: 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Loại hình: </w:t>
      </w:r>
      <w:r w:rsidRPr="005B69F0">
        <w:rPr>
          <w:rFonts w:ascii="Times New Roman" w:hAnsi="Times New Roman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before="120" w:after="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Cơ quan cấp trên trực tiếp quản lý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5B69F0">
        <w:rPr>
          <w:rFonts w:ascii="Times New Roman" w:eastAsia="Times New Roman" w:hAnsi="Times New Roman"/>
          <w:sz w:val="24"/>
          <w:szCs w:val="24"/>
        </w:rPr>
        <w:t xml:space="preserve"> 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Địa chỉ: 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Điện thoại: 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553"/>
        <w:gridCol w:w="992"/>
        <w:gridCol w:w="1703"/>
        <w:gridCol w:w="1842"/>
        <w:gridCol w:w="427"/>
        <w:gridCol w:w="1417"/>
        <w:gridCol w:w="1105"/>
      </w:tblGrid>
      <w:tr w:rsidR="005B69F0" w:rsidRPr="005B69F0" w:rsidTr="00613B2A">
        <w:trPr>
          <w:tblHeader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Các chỉ tiêu trong kỳ báo cáo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ĐVT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li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u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Báo cáo chung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1.1. Tổng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Trong đó: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làm công tác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làm công tác y tế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nữ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làm việc trong Điều kiện nặng nhọc, độc hại, nguy hiểm (Điều kiện lao động loại IV, V, VI)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ườ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là người chưa thành niên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dưới 15 tuổi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khuyết tật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là người cao tuổi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vụ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Vụ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Trong đó, số vụ c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ó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 chết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Vụ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 bị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Trong đó, số người chết vì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chi phí cho tai nạn lao động (cấp cứu, Điều trị, trả tiền lương trong ngày nghỉ, bồi thường, trợ cấp ...)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Thiệt hại về tài sản (tính bằng tiền)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ngày công nghỉ vì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 bị bệnh nghề nghiệp cộng dồn tại thời Điểm báo cáo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Trong đó, số người mắc mới 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ngày công nghỉ vì 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người phải nghỉ trước tuổi hưu vì 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chi phí cho người bị bệnh nghề nghiệp phát sinh trong năm (Các Khoản chi không tính trong kế hoạch an toàn - vệ sinh lao động như: Điều trị, trả tiền lương trong ngày ngh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ỉ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 bồi thường, trợ cấp ...)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Kết quả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phân loại sức khỏe của người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ạ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II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III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IV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V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Huấn luyện về an toàn -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a) Tổng số người nhóm 1 được huấn luyện/ tổng số người nhóm 1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b) Tổng số người nhóm 2 được huấn luyện/ tổng số người nhóm 2 hi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c) Tổng số người nhóm 3 được huấn luyện/ tổng số người nhóm 3 hi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Trong đó: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Tự huấn luyện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Thuê tổ chức cung cấp dịch vụ huấn luyện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d) Tổng số người nhóm 4 được huấn luyện/ tổng số người nhóm 4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đ) Tổng số người nhóm 5 được huấn luyện/ tổng số người nhóm 5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e) Tổng số người nhóm 6 được huấn luyện/tổng số ng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ườ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nhóm 6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g) Tổng chi phí huấn luyện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Máy, thiết bị, vật tư có yêu cầu nghiêm ngặt về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ổ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Trong đó: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Máy, thiết bị, vật tư có yêu cầu nghiêm ngặt về AT-VSLĐ đang được sử dụng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Số đã được kiểm định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Số chưa được ki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ể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 định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Số đã đư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ợ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 khai báo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chưa được khai báo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Thời giờ làm việc, thời giờ nghỉ ngơi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 làm thêm trong năm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giờ làm thêm trong năm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giờ làm thêm cao nhất trong 01 tháng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Bồi dưỡng chống độc hại bằng hiện vật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- Tổng chi phí (Chi phí này nằm trong Chi phí chăm sóc sức 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lastRenderedPageBreak/>
              <w:t>khỏe nêu tại Điểm 10)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lastRenderedPageBreak/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60"/>
        </w:trPr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lastRenderedPageBreak/>
              <w:t>9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Tình hình quan trắc môi trường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60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mẫu quan trắc môi trường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ẫ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60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mẫu không đạt tiêu chuẩn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ẫ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mẫu không đạt tiêu chuẩn cho phép/Tổng số mẫu đo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Nhiệt độ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Bụi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Ồ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Rung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Hơi khí độc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...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ẫ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u/mẫu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Chi phí thực hiện kế hoạch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Các biện pháp kỹ thuật an toàn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Các biện pháp kỹ thuật vệ sinh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Trang bị phương tiện bảo vệ cá nhân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Chăm sóc sức khỏe người lao động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Tuyên truyền, huấn luyện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Đánh giá nguy cơ rủi ro về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Chi khác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1285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Tổ chức cung cấp dịch vụ: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a) Dịch vụ về an toàn, vệ sinh lao động được thuê theo quy định tại Khoản 5 Điều 72 Luật an toàn, vệ sinh lao động (nếu thuê)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tổ chức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748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b) Dịch vụ về y tế được thuê theo quy định tại Khoản 5 Điều 73 Luật an toàn, vệ sinh lao động (nếu thuê)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tổ chức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700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Thời Điểm tổ chức tiến hành đánh giá định kỳ nguy cơ rủi ro về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Tháng, năm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1120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lastRenderedPageBreak/>
              <w:t>13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Đánh giá hiệu quả các biện pháp phòng chống các yếu tố nguy hiểm, yếu tố có hại theo quy định tại Điều 7 Nghị định 39/20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6/NĐ-CP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Có/Không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980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Nếu có đánh giá thì: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a) Số lượng các yếu tố nguy hiểm, yếu tố có hại đã được nhận diện trong kỳ đánh giá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Yếu tố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699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b) Số lượng các yếu tố nguy hiểm, yếu tố có hại đã được cải thiện trong năm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Y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ế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 tố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720" w:type="pct"/>
            <w:gridSpan w:val="7"/>
            <w:shd w:val="clear" w:color="auto" w:fill="auto"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Kết quả đánh giá lần đầu nguy cơ rủi ro về an toàn, vệ sinh lao động khi bắt đầu hoạt động sản 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xuất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, kinh doan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(nếu có)</w:t>
            </w: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Các yếu tố nguy hiểm, yếu tố có hại đã được nhận diện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Mức độ nghiêm trọng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Biện pháp phòng,chống các yếu tố nguy hiểm, yếu tố có hại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Thời gian thực hiện các biện pháp phòng, chống các yếu tố nguy hiểm, yếu tố có hại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B69F0" w:rsidRPr="005B69F0" w:rsidRDefault="005B69F0" w:rsidP="005B69F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491"/>
      </w:tblGrid>
      <w:tr w:rsidR="005B69F0" w:rsidRPr="005B69F0" w:rsidTr="00613B2A">
        <w:trPr>
          <w:tblCellSpacing w:w="0" w:type="dxa"/>
        </w:trPr>
        <w:tc>
          <w:tcPr>
            <w:tcW w:w="16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Như trên;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Lưu: VT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69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….</w:t>
            </w:r>
            <w:r w:rsidRPr="005B69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 </w:t>
            </w:r>
            <w:r w:rsidRPr="005B69F0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  <w:r w:rsidRPr="005B69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br/>
            </w:r>
            <w:r w:rsidRPr="005B6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Thủ trưởng đơn vị</w:t>
            </w: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(Ký tên, đóng dấu)</w:t>
            </w: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40DD" w:rsidRPr="00BF40DD" w:rsidRDefault="00BF40DD" w:rsidP="005B69F0">
      <w:pPr>
        <w:pStyle w:val="NormalWeb"/>
        <w:spacing w:line="360" w:lineRule="auto"/>
        <w:rPr>
          <w:lang w:val="vi-VN"/>
        </w:rPr>
      </w:pPr>
      <w:r w:rsidRPr="00BF40DD">
        <w:rPr>
          <w:rStyle w:val="Strong"/>
          <w:color w:val="FF6600"/>
          <w:lang w:val="vi-VN"/>
        </w:rPr>
        <w:lastRenderedPageBreak/>
        <w:t>THAM KHẢO DỊCH VỤ PHÁP LUẬT LIÊN QUAN:</w:t>
      </w:r>
    </w:p>
    <w:p w:rsidR="00BF40DD" w:rsidRPr="00BF40DD" w:rsidRDefault="007A59E3" w:rsidP="005B69F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1. Dịch vụ luật sư, tư vấn pháp luật;</w:t>
        </w:r>
      </w:hyperlink>
    </w:p>
    <w:p w:rsidR="00BF40DD" w:rsidRPr="00BF40DD" w:rsidRDefault="007A59E3" w:rsidP="005B69F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2. Luật sư tư vấn pháp luật hình sự;</w:t>
        </w:r>
      </w:hyperlink>
    </w:p>
    <w:p w:rsidR="00BF40DD" w:rsidRPr="00BF40DD" w:rsidRDefault="007A59E3" w:rsidP="005B69F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3. Dịch vụ luật sư bào chữa tại tòa án;</w:t>
        </w:r>
      </w:hyperlink>
    </w:p>
    <w:p w:rsidR="00BF40DD" w:rsidRPr="00BF40DD" w:rsidRDefault="007A59E3" w:rsidP="005B69F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4. Luật sư tranh tụng các vụ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án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hình sự;</w:t>
        </w:r>
      </w:hyperlink>
    </w:p>
    <w:p w:rsidR="00BF40DD" w:rsidRPr="00BF40DD" w:rsidRDefault="007A59E3" w:rsidP="005B69F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5. Luật sư tư vấn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thu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hồi nợ cho doanh nghiệp;</w:t>
        </w:r>
      </w:hyperlink>
    </w:p>
    <w:p w:rsidR="00BF40DD" w:rsidRPr="00BF40DD" w:rsidRDefault="007A59E3" w:rsidP="005B69F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6. Luật sư tư vấn, tranh tụng trong lĩnh vực hình sự;</w:t>
        </w:r>
      </w:hyperlink>
    </w:p>
    <w:p w:rsidR="00266947" w:rsidRPr="00BF40DD" w:rsidRDefault="00266947" w:rsidP="005B69F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66947" w:rsidRPr="00BF40DD" w:rsidSect="00874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E3" w:rsidRDefault="007A59E3" w:rsidP="007446EA">
      <w:pPr>
        <w:spacing w:after="0" w:line="240" w:lineRule="auto"/>
      </w:pPr>
      <w:r>
        <w:separator/>
      </w:r>
    </w:p>
  </w:endnote>
  <w:endnote w:type="continuationSeparator" w:id="0">
    <w:p w:rsidR="007A59E3" w:rsidRDefault="007A59E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E3" w:rsidRDefault="007A59E3" w:rsidP="007446EA">
      <w:pPr>
        <w:spacing w:after="0" w:line="240" w:lineRule="auto"/>
      </w:pPr>
      <w:r>
        <w:separator/>
      </w:r>
    </w:p>
  </w:footnote>
  <w:footnote w:type="continuationSeparator" w:id="0">
    <w:p w:rsidR="007A59E3" w:rsidRDefault="007A59E3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66D89"/>
    <w:rsid w:val="00110D8A"/>
    <w:rsid w:val="00114A09"/>
    <w:rsid w:val="00117BAA"/>
    <w:rsid w:val="00266947"/>
    <w:rsid w:val="002C6432"/>
    <w:rsid w:val="005B69F0"/>
    <w:rsid w:val="00640271"/>
    <w:rsid w:val="006C66AA"/>
    <w:rsid w:val="00740F37"/>
    <w:rsid w:val="007446EA"/>
    <w:rsid w:val="00770BA3"/>
    <w:rsid w:val="007A59E3"/>
    <w:rsid w:val="007B275F"/>
    <w:rsid w:val="008744ED"/>
    <w:rsid w:val="008A086D"/>
    <w:rsid w:val="009874E5"/>
    <w:rsid w:val="00A705C9"/>
    <w:rsid w:val="00AC07C4"/>
    <w:rsid w:val="00B37990"/>
    <w:rsid w:val="00BF40DD"/>
    <w:rsid w:val="00D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hinh-su/luat-su-tu-van-phap-luat-hinh-su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uatminhkhue.vn/trong-tai/dich-vu-luat-su-tu-van-phap-luat.aspx" TargetMode="External"/><Relationship Id="rId12" Type="http://schemas.openxmlformats.org/officeDocument/2006/relationships/hyperlink" Target="http://luatminhkhue.vn/hinh-su/luat-su-tu-van,-tranh-tung-trong-linh-vuc-hinh-su.aspx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uatminhkhue.vn/hinh-su/luat-su-tu-van-thu-hoi-no-cho-doanh-nghiep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uatminhkhue.vn/hinh-su/luat-su-tranh-tung-cac-vu-an-hinh-su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atminhkhue.vn/hinh-su/dich-vu-luat-su-bao-chua-tai-toa-an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huyen</cp:lastModifiedBy>
  <cp:revision>2</cp:revision>
  <dcterms:created xsi:type="dcterms:W3CDTF">2022-11-16T07:05:00Z</dcterms:created>
  <dcterms:modified xsi:type="dcterms:W3CDTF">2022-11-16T07:05:00Z</dcterms:modified>
</cp:coreProperties>
</file>