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57" w:rsidRPr="00E10957" w:rsidRDefault="00E10957" w:rsidP="00E10957">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l"/>
      <w:bookmarkStart w:id="1" w:name="_GoBack"/>
      <w:r w:rsidRPr="00E10957">
        <w:rPr>
          <w:rFonts w:ascii="Times New Roman" w:eastAsia="Times New Roman" w:hAnsi="Times New Roman" w:cs="Times New Roman"/>
          <w:b/>
          <w:bCs/>
          <w:color w:val="000000"/>
          <w:sz w:val="28"/>
          <w:szCs w:val="28"/>
        </w:rPr>
        <w:t>PHỤ LỤC I</w:t>
      </w:r>
      <w:bookmarkEnd w:id="0"/>
    </w:p>
    <w:p w:rsidR="00E10957" w:rsidRPr="00E10957" w:rsidRDefault="00E10957" w:rsidP="00E10957">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l_name"/>
      <w:r w:rsidRPr="00E10957">
        <w:rPr>
          <w:rFonts w:ascii="Times New Roman" w:eastAsia="Times New Roman" w:hAnsi="Times New Roman" w:cs="Times New Roman"/>
          <w:color w:val="000000"/>
          <w:sz w:val="28"/>
          <w:szCs w:val="28"/>
        </w:rPr>
        <w:t>DANH MỤC HÀNG HÓA, DỊCH VỤ KHÔNG ĐƯỢC GIẢM THUẾ SUẤT THUẾ GIÁ TRỊ GIA TĂNG</w:t>
      </w:r>
      <w:bookmarkEnd w:id="2"/>
      <w:r w:rsidRPr="00E10957">
        <w:rPr>
          <w:rFonts w:ascii="Times New Roman" w:eastAsia="Times New Roman" w:hAnsi="Times New Roman" w:cs="Times New Roman"/>
          <w:color w:val="000000"/>
          <w:sz w:val="28"/>
          <w:szCs w:val="28"/>
        </w:rPr>
        <w:br/>
      </w:r>
      <w:r w:rsidRPr="00E10957">
        <w:rPr>
          <w:rFonts w:ascii="Times New Roman" w:eastAsia="Times New Roman" w:hAnsi="Times New Roman" w:cs="Times New Roman"/>
          <w:i/>
          <w:iCs/>
          <w:color w:val="000000"/>
          <w:sz w:val="28"/>
          <w:szCs w:val="28"/>
        </w:rPr>
        <w:t>(Kèm theo Nghị định số 44/2023/NĐ-CP ngày 30 tháng 6 năm 2023 của Chính phủ)</w:t>
      </w:r>
    </w:p>
    <w:tbl>
      <w:tblPr>
        <w:tblW w:w="5000" w:type="pct"/>
        <w:tblCellSpacing w:w="0" w:type="dxa"/>
        <w:tblCellMar>
          <w:left w:w="0" w:type="dxa"/>
          <w:right w:w="0" w:type="dxa"/>
        </w:tblCellMar>
        <w:tblLook w:val="04A0" w:firstRow="1" w:lastRow="0" w:firstColumn="1" w:lastColumn="0" w:noHBand="0" w:noVBand="1"/>
      </w:tblPr>
      <w:tblGrid>
        <w:gridCol w:w="538"/>
        <w:gridCol w:w="518"/>
        <w:gridCol w:w="518"/>
        <w:gridCol w:w="580"/>
        <w:gridCol w:w="720"/>
        <w:gridCol w:w="860"/>
        <w:gridCol w:w="1000"/>
        <w:gridCol w:w="1592"/>
        <w:gridCol w:w="1794"/>
        <w:gridCol w:w="1280"/>
      </w:tblGrid>
      <w:tr w:rsidR="00E10957" w:rsidRPr="00E10957" w:rsidTr="00E10957">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1</w:t>
            </w:r>
          </w:p>
        </w:tc>
        <w:tc>
          <w:tcPr>
            <w:tcW w:w="2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2</w:t>
            </w:r>
          </w:p>
        </w:tc>
        <w:tc>
          <w:tcPr>
            <w:tcW w:w="2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3</w:t>
            </w:r>
          </w:p>
        </w:tc>
        <w:tc>
          <w:tcPr>
            <w:tcW w:w="30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4</w:t>
            </w:r>
          </w:p>
        </w:tc>
        <w:tc>
          <w:tcPr>
            <w:tcW w:w="3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5</w:t>
            </w:r>
          </w:p>
        </w:tc>
        <w:tc>
          <w:tcPr>
            <w:tcW w:w="4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6</w:t>
            </w:r>
          </w:p>
        </w:tc>
        <w:tc>
          <w:tcPr>
            <w:tcW w:w="4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7</w:t>
            </w:r>
          </w:p>
        </w:tc>
        <w:tc>
          <w:tcPr>
            <w:tcW w:w="100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Tên sản phẩm</w:t>
            </w:r>
          </w:p>
        </w:tc>
        <w:tc>
          <w:tcPr>
            <w:tcW w:w="9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Nội dung</w:t>
            </w:r>
          </w:p>
        </w:tc>
        <w:tc>
          <w:tcPr>
            <w:tcW w:w="60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Mã số HS (áp dụng đối với hàng hóa tại khâu nhập khẩu)</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(4)</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B</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SẢN PHẨM KHAI KHOÁNG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 cứng và than non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0510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05100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051000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 cứng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than cục và than cám, đã hoặc chưa nghiền thành bột, nhưng chưa đóng bánh. Than cứng đóng bánh thuộc ngành 19200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0510001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 antraxit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Than đá không thành khối. Than có giới hạn chất dễ bay </w:t>
            </w:r>
            <w:r w:rsidRPr="00E10957">
              <w:rPr>
                <w:rFonts w:ascii="Times New Roman" w:eastAsia="Times New Roman" w:hAnsi="Times New Roman" w:cs="Times New Roman"/>
                <w:sz w:val="28"/>
                <w:szCs w:val="28"/>
              </w:rPr>
              <w:lastRenderedPageBreak/>
              <w:t>hơi (trong điều kiện khô, không có khoáng chất) không vượt quá 14%</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2701.11.00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0510002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 bi tum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 mỡ, than có giới hạn chất dễ bay hơi (trong điều kiện khô, không có khoáng chất) trên 14% và giới hạn nhiệt lượng từ 5833 kcal/kg trở lên (trong điều kiện ẩm, không có khoáng chất)</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2701.12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0510003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 đá (than cứng) loại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2701.19.00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052</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0520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05200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052000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0520000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 non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 non còn gọi là than nâu, chỉ tính than non đã hoặc chưa nghiền thành bột và chưa đóng bánh. Than non đóng bánh thuộc ngành 19200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Dầu thô và </w:t>
            </w:r>
            <w:r w:rsidRPr="00E10957">
              <w:rPr>
                <w:rFonts w:ascii="Times New Roman" w:eastAsia="Times New Roman" w:hAnsi="Times New Roman" w:cs="Times New Roman"/>
                <w:sz w:val="28"/>
                <w:szCs w:val="28"/>
              </w:rPr>
              <w:lastRenderedPageBreak/>
              <w:t>khí đốt tự nhiên khai thác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27.09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0610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06100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Dầu thô khai thác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061001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0610010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Dầu mỏ và dầu thu được từ khoáng bitum, ở dạng thô</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dầu mỏ thô; Condensate và dầu thô loại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061002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0610020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phiến sét dầu hoặc đá phiến sét bitum, cát hắc ín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2714.10.00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062</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0620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06200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062000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Khí tự nhiên dạng khí hoặc hóa lỏng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0620001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Khí tự nhiên dạng hóa lỏng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2711.11.00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0620002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Khí tự nhiên dạng khí</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2711.21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kim loại và tinh quặng kim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0710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07100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071000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0710000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sắt và tinh quặng sắt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Quặng sắt và tinh quặng sắt chưa nung kết và đã nung kết</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Trừ pirit sắt đã hoặc chưa nung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2601.11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2601.12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2601.20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kim loại khác không chứa sắt (trừ quặng kim loại quý hiếm)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26.17</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0721</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072100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0721000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uranium, quặng thorium và tinh các loại quặng đó</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Chỉ tính phần khai thác các loại quặng uranium và quặng thorium, không tính phần làm giàu các loại quặng đó</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kim loại khác không chứa sắt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Tính cả sản phẩm trong quá trình khai thác và làm giàu</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26.17</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0722100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bôxít và tinh quặng bôxit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bôxit còn gọi là quặng nhôm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2606.00.00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kim loại khác không chứa sắt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26.17</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Quặng mangan, đồng, niken, coban, crôm, vonfram và tinh các loại </w:t>
            </w:r>
            <w:r w:rsidRPr="00E10957">
              <w:rPr>
                <w:rFonts w:ascii="Times New Roman" w:eastAsia="Times New Roman" w:hAnsi="Times New Roman" w:cs="Times New Roman"/>
                <w:sz w:val="28"/>
                <w:szCs w:val="28"/>
              </w:rPr>
              <w:lastRenderedPageBreak/>
              <w:t>quặng đó</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2602.00.00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2603.00.00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2604.00.00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2605.00.00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2610.00.00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2611.00.00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mangan và tinh quặng mangan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Kể cả quặng mangan chứa sắt và tinh quặng mangan chứa sắt với hàm lượng magan từ 20% trở lên, tính theo trọng lượng khô</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2602.00.00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đồng và tinh quặng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2603.00.00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niken và tinh quặng niken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2604.00.00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0722914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coban và tinh quặng coban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2605.00.00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0722915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crôm và tinh quặng crôm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2610.00.00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0722916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vonfram và tinh quặng vonfram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2611.00.00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chì, kẽm, thiếc và tinh các loại quặng đó</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2607.00.00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2608.00.00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2609.00.00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chì và tinh quặng chì</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2607.00.00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kẽm và tinh quặng kẽm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2608.00.00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0722923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thiếc và tinh quặng thiếc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2609.00.00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0722930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molipden và tinh quặng molipden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Quặng molipden và tinh quặng molipden đã nung; Quặng molipden và tinh quặng molipden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titan và tinh quặng titan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0722941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ilmenite và tinh quặng ilmenite</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2614.00.10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0722942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rutil và tinh quặng rutil</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2614.00.90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0722943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monazite và tinh quặng monaztie</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2612.20.00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0722949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Quặng titan khác và tinh </w:t>
            </w:r>
            <w:r w:rsidRPr="00E10957">
              <w:rPr>
                <w:rFonts w:ascii="Times New Roman" w:eastAsia="Times New Roman" w:hAnsi="Times New Roman" w:cs="Times New Roman"/>
                <w:sz w:val="28"/>
                <w:szCs w:val="28"/>
              </w:rPr>
              <w:lastRenderedPageBreak/>
              <w:t>quặng titan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2614.00.90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072295</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0722950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antimon và tinh quặng antimon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2617.10.00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072296</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niobi, tantali, vanadi, zircon và tinh các loại quặng đó</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0722961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zircon và tinh quặng zircon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2615.10.00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0722962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niobi tantali, vanadi và tinh quặng niobi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2615.90.00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0722990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và tinh quặng kim loại khác không chứa sắt chưa được phân vào đâu còn lại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2617.90.00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073</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0730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07300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073000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kim loại quý hiếm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0730001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bạc và tinh quặng bạc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2616.10.00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0730002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Quặng vàng </w:t>
            </w:r>
            <w:r w:rsidRPr="00E10957">
              <w:rPr>
                <w:rFonts w:ascii="Times New Roman" w:eastAsia="Times New Roman" w:hAnsi="Times New Roman" w:cs="Times New Roman"/>
                <w:sz w:val="28"/>
                <w:szCs w:val="28"/>
              </w:rPr>
              <w:lastRenderedPageBreak/>
              <w:t>và tinh quặng vàng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2616.90.00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0730003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bạch kim và tinh quặng bạch kim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2616.90.00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0730009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kim loại quý và tinh quặng kim loại quý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2616.90.00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khai khoáng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cát, sỏi, đất sét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khai thác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Đẽo thô hay cắt bằng cưa hoặc bằng cách khác. Loại trừ: Các sản phẩm được cắt tạo dáng, hoàn thiện được phân vào nhóm 23960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081011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xây dựng và trang trí</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0810111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Đá cẩm thạch (đá hoa), đá hoa trắng, </w:t>
            </w:r>
            <w:r w:rsidRPr="00E10957">
              <w:rPr>
                <w:rFonts w:ascii="Times New Roman" w:eastAsia="Times New Roman" w:hAnsi="Times New Roman" w:cs="Times New Roman"/>
                <w:sz w:val="28"/>
                <w:szCs w:val="28"/>
              </w:rPr>
              <w:lastRenderedPageBreak/>
              <w:t>travertine, ecausine và đá vôi khác, thạch cao tuyết hoa, đã hoặc chưa đẽo thô hoặc mới chỉ cắt thành khối hoặc tấm hình chữ nhật, hình vuông.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Đá dùng để làm tượng đài hoặc đá xây </w:t>
            </w:r>
            <w:r w:rsidRPr="00E10957">
              <w:rPr>
                <w:rFonts w:ascii="Times New Roman" w:eastAsia="Times New Roman" w:hAnsi="Times New Roman" w:cs="Times New Roman"/>
                <w:sz w:val="28"/>
                <w:szCs w:val="28"/>
              </w:rPr>
              <w:lastRenderedPageBreak/>
              <w:t>dựng có trọng lượng riêng từ 2,5 trở lên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25.15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0810112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granit, đá pocfia, bazan, đá cát kết (sa thạch), đá quartzite và đá khác đã hoặc chưa đẽo thô hoặc mới chỉ cắt thành khối hoặc tấm hình chữ nhật, hình vuông.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dùng để làm tượng đài hoặc đá xây dựng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081012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vôi và các loại đá có chứa canxi khác, dùng để sản xuất vôi hoặc xi măng; thạch cao và thạch cao khan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2521.00.00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2520.10.00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0810121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Đá vôi và các </w:t>
            </w:r>
            <w:r w:rsidRPr="00E10957">
              <w:rPr>
                <w:rFonts w:ascii="Times New Roman" w:eastAsia="Times New Roman" w:hAnsi="Times New Roman" w:cs="Times New Roman"/>
                <w:sz w:val="28"/>
                <w:szCs w:val="28"/>
              </w:rPr>
              <w:lastRenderedPageBreak/>
              <w:t>loại đá có chứa canxi khác dùng để sản xuất vôi hoặc xi măng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2521.00.00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0810122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Thạch cao, thạch cao khan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2520.10.00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081013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phấn và đolomit chưa nung hoặc thiêu kết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2509.00.00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0810131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phấn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phấn làm vật liệu chịu lửa</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2509.00.00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0810132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Đolomit chưa nung hoặc thiêu kết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Đolomit không chứa canxi Đolomit đã nung hoặc thiêu kết thuộc ngành 2394</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081014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0810140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phiến, đã hoặc chưa đẽo thô hay mới chỉ cắt thành khối hoặc tấm hình chữ nhật, hình vuông.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2514.00.00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Cát, sỏi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081021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0810210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Cát tự nhiên, đã hoặc chưa nhuộm màu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cát ôxit silic, cát thạch anh và cát tự </w:t>
            </w:r>
            <w:r w:rsidRPr="00E10957">
              <w:rPr>
                <w:rFonts w:ascii="Times New Roman" w:eastAsia="Times New Roman" w:hAnsi="Times New Roman" w:cs="Times New Roman"/>
                <w:sz w:val="28"/>
                <w:szCs w:val="28"/>
              </w:rPr>
              <w:lastRenderedPageBreak/>
              <w:t>nhiên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25.05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081022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Sỏi, đá cuội; đá dạng viên, mảnh vụn và bột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25.17</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0810221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Sỏi, đá cuội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Chủ yếu để làm cốt bê tổng, để rải đường bộ hay đường sắt</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2517.10.00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0810222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dạng viên, dạng mảnh vụn và dạng bột làm từ các loại đá thuộc nhóm đá xây dựng và trang trí</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2517.41.00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2517.49.00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081023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0810230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Hỗn hợp cát, đá, sỏi và chất thải công nghiệp tận thu trong quá trình khai thác dùng cho xây dựng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2517.20.00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2517.30.00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Đất sét và cao lanh các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25.07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25.08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081031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0810310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Cao lanh và đất sét cao lanh khác đã hoặc chưa nung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2507.00.00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081032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0810320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Đất sét khác, </w:t>
            </w:r>
            <w:r w:rsidRPr="00E10957">
              <w:rPr>
                <w:rFonts w:ascii="Times New Roman" w:eastAsia="Times New Roman" w:hAnsi="Times New Roman" w:cs="Times New Roman"/>
                <w:sz w:val="28"/>
                <w:szCs w:val="28"/>
              </w:rPr>
              <w:lastRenderedPageBreak/>
              <w:t>andalusite, kyanite và silimanite, mullite; đất chịu lửa hay đất dinas</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Bao gồm các </w:t>
            </w:r>
            <w:r w:rsidRPr="00E10957">
              <w:rPr>
                <w:rFonts w:ascii="Times New Roman" w:eastAsia="Times New Roman" w:hAnsi="Times New Roman" w:cs="Times New Roman"/>
                <w:sz w:val="28"/>
                <w:szCs w:val="28"/>
              </w:rPr>
              <w:lastRenderedPageBreak/>
              <w:t>loại đất sét như: đất sét chịu lửa; Bentonit; Andalusite, kyanite và silimanite; Mullite và đất chịu lửa hay đất dinas...</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Không gom đất sét trương nở</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25.08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khai khoáng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25.30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Khoáng hóa chất và khoáng phân bón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0891010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Canxi phosphat tự nhiên, canxi phosphal nhôm tự nhiên và đá phấn có chứa phosphat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Bao gồm cả quặng apatit</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0891020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Pirit sắt chưa nung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Pirit chứa 33% lưu huỳnh;</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Pirit sắt đã nung thuộc ngành 2011</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2502.00.00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089109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Khoáng hóa </w:t>
            </w:r>
            <w:r w:rsidRPr="00E10957">
              <w:rPr>
                <w:rFonts w:ascii="Times New Roman" w:eastAsia="Times New Roman" w:hAnsi="Times New Roman" w:cs="Times New Roman"/>
                <w:sz w:val="28"/>
                <w:szCs w:val="28"/>
              </w:rPr>
              <w:lastRenderedPageBreak/>
              <w:t>chất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25.30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0891091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Bari sulfat tự nhiên, bari carbonat tự nhiên đã hoặc chưa nung, trừ bari oxit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0891092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borat tự nhiên, tinh quặng borat tự nhiên, nhưng không kể borat tách từ nước biển tự nhiên. Axit boric tự nhiên chứa không quá 85% H</w:t>
            </w:r>
            <w:r w:rsidRPr="00E10957">
              <w:rPr>
                <w:rFonts w:ascii="Times New Roman" w:eastAsia="Times New Roman" w:hAnsi="Times New Roman" w:cs="Times New Roman"/>
                <w:sz w:val="28"/>
                <w:szCs w:val="28"/>
                <w:vertAlign w:val="subscript"/>
              </w:rPr>
              <w:t>3</w:t>
            </w:r>
            <w:r w:rsidRPr="00E10957">
              <w:rPr>
                <w:rFonts w:ascii="Times New Roman" w:eastAsia="Times New Roman" w:hAnsi="Times New Roman" w:cs="Times New Roman"/>
                <w:sz w:val="28"/>
                <w:szCs w:val="28"/>
              </w:rPr>
              <w:t>BO</w:t>
            </w:r>
            <w:r w:rsidRPr="00E10957">
              <w:rPr>
                <w:rFonts w:ascii="Times New Roman" w:eastAsia="Times New Roman" w:hAnsi="Times New Roman" w:cs="Times New Roman"/>
                <w:sz w:val="28"/>
                <w:szCs w:val="28"/>
                <w:vertAlign w:val="subscript"/>
              </w:rPr>
              <w:t>4</w:t>
            </w:r>
            <w:r w:rsidRPr="00E10957">
              <w:rPr>
                <w:rFonts w:ascii="Times New Roman" w:eastAsia="Times New Roman" w:hAnsi="Times New Roman" w:cs="Times New Roman"/>
                <w:sz w:val="28"/>
                <w:szCs w:val="28"/>
              </w:rPr>
              <w:t> tính theo trọng lượng khô</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borat, tinh quặng borat đã hoặc chưa nung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2528.00.00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0891093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Khoáng flourit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2529.21.00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2529.22.00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0891094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Kiezerit, epsomit (magie sulphat tự nhiên)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2530.20.10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2530.20.20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0891095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Khoáng có chứa kali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Khoáng Carnallite; Khoáng Sylvite</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2530.90.90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0891096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Khoáng từ phân động vật dùng để </w:t>
            </w:r>
            <w:r w:rsidRPr="00E10957">
              <w:rPr>
                <w:rFonts w:ascii="Times New Roman" w:eastAsia="Times New Roman" w:hAnsi="Times New Roman" w:cs="Times New Roman"/>
                <w:sz w:val="28"/>
                <w:szCs w:val="28"/>
              </w:rPr>
              <w:lastRenderedPageBreak/>
              <w:t>làm phân bón hoặc nhiên liệu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0891099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Khoáng hóa chất và khoáng phân bón khác chưa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0892</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08920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089200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0892000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 bùn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Chỉ tính than bùn khai thác và thu gom. Than bùn đóng bánh thuộc ngành 192001</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0893</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08930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089300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0893000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Muối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muối biển và muối mỏ khai thác, chưa qua chế biến.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25.01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khai khoáng khác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25.30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quí và đá bán quí, kim cương, và các loại đá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quí, đá bán quí chưa được gia công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các loại đá quí như: đá rubi, ngọc bích... Sản phẩm này cũng bao gồm cả các loại mới chỉ cắt </w:t>
            </w:r>
            <w:r w:rsidRPr="00E10957">
              <w:rPr>
                <w:rFonts w:ascii="Times New Roman" w:eastAsia="Times New Roman" w:hAnsi="Times New Roman" w:cs="Times New Roman"/>
                <w:sz w:val="28"/>
                <w:szCs w:val="28"/>
              </w:rPr>
              <w:lastRenderedPageBreak/>
              <w:t>đơn giản hoặc tạo hình thô</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7103.10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Kim cương (trừ kim cương công nghiệp)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kim cương chưa được phân loại hoặc mới chỉ được cắt, tách một cách đơn giản hay mới chỉ được chuốt hoặc mài sơ qua</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7102.10.00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7102.31.00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7102.39.00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Kim cương chất lượng công nghiệp, chưa gia công hoặc mới chỉ được cắt, tách một cách đơn giản hay mới chỉ được chuốt hoặc mài sơ qua</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7102.21.00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7102.29.00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0899014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Đá bọt, đá nhám, corundum tự nhiên, granet (dạ minh châu) tự nhiên và đá mài tự nhiên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0899015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Bitum và asphalt ở dạng tự nhiên; </w:t>
            </w:r>
            <w:r w:rsidRPr="00E10957">
              <w:rPr>
                <w:rFonts w:ascii="Times New Roman" w:eastAsia="Times New Roman" w:hAnsi="Times New Roman" w:cs="Times New Roman"/>
                <w:sz w:val="28"/>
                <w:szCs w:val="28"/>
              </w:rPr>
              <w:lastRenderedPageBreak/>
              <w:t>Asphantite và đá chứa asphalt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2714.90.00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khai khoáng khác chưa được phân vào đâu còn lại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25.30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0899091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graphit tự nhiên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0899092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thạch anh, trừ cát tự nhiên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2506.10.00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0899093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Bột hóa thạch silic và đất silic tương tự</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cả đất tảo cát tripolite và diatomite</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2512.00.00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0899094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Magiê carbonat tự nhiên (magiezit), magiê ôxit nấu chảy, Magiê ôxit nung trơ (thiêu kết), magiê ôxit khác tinh khiết hoặc không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0899095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amiang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0899096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mica</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Mica thô </w:t>
            </w:r>
            <w:r w:rsidRPr="00E10957">
              <w:rPr>
                <w:rFonts w:ascii="Times New Roman" w:eastAsia="Times New Roman" w:hAnsi="Times New Roman" w:cs="Times New Roman"/>
                <w:sz w:val="28"/>
                <w:szCs w:val="28"/>
              </w:rPr>
              <w:lastRenderedPageBreak/>
              <w:t>và mica đã tách thành tấm hay lớp; Bột mica</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25.25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0899097</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Quặng steatit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quặng steatit tự nhiên thô hoặc cắt thành khối hoặc tấm và quặng steatit đã nghiền thành bột</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0899098</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Tràng thạch (đá bồ tát)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Còn gọi là Felspar</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2529.10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0899099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khai khoáng khác chưa được phân vào đâu còn lại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các loại như: Leucite, nepheline và nepheline syenite; Vermiculite, đá trân châu và clorit, chưa giãn nở</w:t>
            </w:r>
            <w:proofErr w:type="gramStart"/>
            <w:r w:rsidRPr="00E10957">
              <w:rPr>
                <w:rFonts w:ascii="Times New Roman" w:eastAsia="Times New Roman" w:hAnsi="Times New Roman" w:cs="Times New Roman"/>
                <w:sz w:val="28"/>
                <w:szCs w:val="28"/>
              </w:rPr>
              <w:t>;...</w:t>
            </w:r>
            <w:proofErr w:type="gramEnd"/>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2529.30.00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25.30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SẢN PHẨM CÔNG NGHIỆP CHẾ BIẾN, CHẾ TẠO</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 cốc, sản phẩm dầu mỏ tinh chế</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1910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19100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 cốc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191001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1910010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Than cốc và </w:t>
            </w:r>
            <w:r w:rsidRPr="00E10957">
              <w:rPr>
                <w:rFonts w:ascii="Times New Roman" w:eastAsia="Times New Roman" w:hAnsi="Times New Roman" w:cs="Times New Roman"/>
                <w:sz w:val="28"/>
                <w:szCs w:val="28"/>
              </w:rPr>
              <w:lastRenderedPageBreak/>
              <w:t>bán cốc luyện từ than đá, than bùn hoặc than non; muội bình chưng than đá</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Than cốc </w:t>
            </w:r>
            <w:r w:rsidRPr="00E10957">
              <w:rPr>
                <w:rFonts w:ascii="Times New Roman" w:eastAsia="Times New Roman" w:hAnsi="Times New Roman" w:cs="Times New Roman"/>
                <w:sz w:val="28"/>
                <w:szCs w:val="28"/>
              </w:rPr>
              <w:lastRenderedPageBreak/>
              <w:t>và bán cốc luyện từ than đá; Than cốc và bán cốc luyện từ than non hay than bùn; Gas cốc và Muội bình chưng than đá</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27.04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191002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1910020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Hắc ín chưng cất từ than đá, than non hoặc than bùn, và các loại hắc ín khoáng chất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2706.00.00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từ chế biến dầu mỏ</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1920010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 bánh và các nhiên liệu rắn tương tự sản xuất từ than đá</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Than bánh và nhiên liệu rắn tương tự được sản xuất từ than đá, than non và than bùn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2701.20.00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2702.20.00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2703.00.20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Nhiên liệu dầu và xăng; dầu mỡ bôi trơn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1920021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Dầu nhẹ và các chế phẩm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Xăng động cơ; Xăng </w:t>
            </w:r>
            <w:r w:rsidRPr="00E10957">
              <w:rPr>
                <w:rFonts w:ascii="Times New Roman" w:eastAsia="Times New Roman" w:hAnsi="Times New Roman" w:cs="Times New Roman"/>
                <w:sz w:val="28"/>
                <w:szCs w:val="28"/>
              </w:rPr>
              <w:lastRenderedPageBreak/>
              <w:t>máy bay; Dầu nhẹ và các chế phẩm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2710.12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1920022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Nhiên liệu dầu và xăng; dầu mỡ bôi trơn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Dầu trung (có khoảng sôi trung bình) và các chế phẩm; Dầu và mỡ bôi trơn; Dầu dùng trong bộ hãm thủy lực (dầu phanh); Dầu biến thể và dầu dùng cho bộ phận ngắt mạch; Dầu nhiên liệu và Dầu có nguồn gốc từ dầu mỏ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2710.12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2710.19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2710.20.00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1920023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Dầu thải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Chứa biphenyl đã polyclo hóa terphenyl đã polyclo hóa hoặc biphenyl đã polyclo hóa</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2710.91.00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2710.99.00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192003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Khí dầu mỏ và các loại khí Hydro cacbon khác (trừ khí thiên nhiên)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2711.12.00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2711.13.00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2711.14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2711.19.00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2711.29.00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1920031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Propan và bu tan đã được hóa lỏng </w:t>
            </w:r>
            <w:r w:rsidRPr="00E10957">
              <w:rPr>
                <w:rFonts w:ascii="Times New Roman" w:eastAsia="Times New Roman" w:hAnsi="Times New Roman" w:cs="Times New Roman"/>
                <w:sz w:val="28"/>
                <w:szCs w:val="28"/>
              </w:rPr>
              <w:lastRenderedPageBreak/>
              <w:t>(LPG)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Propan đã được hóa lỏng; Bu tan đã </w:t>
            </w:r>
            <w:r w:rsidRPr="00E10957">
              <w:rPr>
                <w:rFonts w:ascii="Times New Roman" w:eastAsia="Times New Roman" w:hAnsi="Times New Roman" w:cs="Times New Roman"/>
                <w:sz w:val="28"/>
                <w:szCs w:val="28"/>
              </w:rPr>
              <w:lastRenderedPageBreak/>
              <w:t>được hóa lỏng (LPG); Khí khô thương phẩm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2711.12.00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2711.13.00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2711.19.00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1920032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Etylen, propylen, butylen, butadien và các loại khí dầu khác hoặc khí hidro cacbon trừ khí ga tự nhiên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2711.14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2711.29.00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192004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sản phẩm từ dầu mỏ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1920041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Vazơlin, sáp parafin, sáp dầu mỏ và sáp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2712.10.00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2712.20.00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2712.90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1920042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Cốc dầu mỏ, bi tum dầu mỏ và các cặn khác từ dầu mỏ</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2713.11.00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2713.12.00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2713.20.00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2713.90.00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hóa chất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28</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Phân bón và hợp chất ni tơ; plastic và cao su tổng hợp dạng nguyên sinh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40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201142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hóa chất hữu cơ cơ bản hỗn hợp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2011421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Dẫn xuất của các sản phẩm thực vật hoặc nhựa thông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Sản phẩm khoáng chất tự nhiên hoạt tính; muội động vật; Dầu nhựa thông (dầu tall), đã hoặc chưa tinh chế; Dầu turpentin và các loại dầu tecpen khác; chất dipenten thô; dầu sulfit </w:t>
            </w:r>
            <w:r w:rsidRPr="00E10957">
              <w:rPr>
                <w:rFonts w:ascii="Times New Roman" w:eastAsia="Times New Roman" w:hAnsi="Times New Roman" w:cs="Times New Roman"/>
                <w:sz w:val="28"/>
                <w:szCs w:val="28"/>
              </w:rPr>
              <w:lastRenderedPageBreak/>
              <w:t>nhựa thông và các chất para-xymen thô khác; dầu thông có chứa chất alpha- tecpineol như thành phần chủ yếu; Colophan và axit nhựa cây và các dẫn xuất của chúng; gôm nấu chảy lại; Hắc ín gỗ; dầu hắc ín gỗ; chất creosote gỗ, chất naphtha gỗ, hắc ín thực vật; hắc ín từ quá trình ủ rượu bia và các chế phẩm tương tự làm từ colophan, axit nhựa cây hay hắc ín thực vật</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3802.90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3803.00.00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3807.00.00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2011422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 củi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cả than đốt từ vỏ quả hoặc hạt, đã hoặc chưa đóng thành khối, trừ than đốt tại rừng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44.02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2011423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Dầu và các sản phẩm khác từ chưng cất hắc ín than đá ở </w:t>
            </w:r>
            <w:r w:rsidRPr="00E10957">
              <w:rPr>
                <w:rFonts w:ascii="Times New Roman" w:eastAsia="Times New Roman" w:hAnsi="Times New Roman" w:cs="Times New Roman"/>
                <w:sz w:val="28"/>
                <w:szCs w:val="28"/>
              </w:rPr>
              <w:lastRenderedPageBreak/>
              <w:t>nhiệt độ cao và các sản phẩm tương tự</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Dầu và các sản phẩm khác từ chưng cất hắc ín than đá ở nhiệt độ </w:t>
            </w:r>
            <w:r w:rsidRPr="00E10957">
              <w:rPr>
                <w:rFonts w:ascii="Times New Roman" w:eastAsia="Times New Roman" w:hAnsi="Times New Roman" w:cs="Times New Roman"/>
                <w:sz w:val="28"/>
                <w:szCs w:val="28"/>
              </w:rPr>
              <w:lastRenderedPageBreak/>
              <w:t>cao; các sản phẩm tương tự có khối lượng cấu tử thơm lớn hơn cấu tử không thơm; Nhựa chưng (hắc ín) và than cốc nhựa chưng, thu được từ hắc ín than đá hoặc hắc ín khoáng chất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2706.00.00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27.08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2011424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Cồn etilic chưa biến tính có nồng độ cồn tính theo thể tích từ 80% trở lên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2207.10.00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2011425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Cồn etilic và rượu mạnh khác đã biến tính ở mọi nồng độ</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2207.20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2011426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Dung dịch kiềm thải ra từ sản xuất bột giấy từ gỗ; kể cả lignin, sunfonat, trừ dầu nhựa thông (dầu tall)</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Phân bón và hợp chất ni tơ</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Amoniac dạng khan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2814.10.00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Phân amoni có xử lý nước: phân amoni clorua, nitrit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31.02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Phân amoni có xử lý nước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3102.21.00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3102.29.00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3102.30.00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3102.40.00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Phân amoni clorua</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3102.90.00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2012023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Nitrit; nitrat của kali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Trừ nitrat của bismut và loại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2834.10.00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2834.21.00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2012030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Phân khoáng hoặc phân hóa học, có chứa ni tơ</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Ure; Sunphat Amoni; Nitorat Amoni; Muối kép và hỗn hợp muối nitơrat can xi và nitơrat amoni; Hỗn hợp nitơrat amoni và canxi cacbonat hoặc các chất vô cơ không có chất làm màu mỡ </w:t>
            </w:r>
            <w:r w:rsidRPr="00E10957">
              <w:rPr>
                <w:rFonts w:ascii="Times New Roman" w:eastAsia="Times New Roman" w:hAnsi="Times New Roman" w:cs="Times New Roman"/>
                <w:sz w:val="28"/>
                <w:szCs w:val="28"/>
              </w:rPr>
              <w:lastRenderedPageBreak/>
              <w:t>cho đất khác: Phân bón và các hỗn hợp nitơ khác chưa phân vào đâu</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31.02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2012040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Phân khoáng hoặc phân hóa học chứa photphat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Supe Photphat (P</w:t>
            </w:r>
            <w:r w:rsidRPr="00E10957">
              <w:rPr>
                <w:rFonts w:ascii="Times New Roman" w:eastAsia="Times New Roman" w:hAnsi="Times New Roman" w:cs="Times New Roman"/>
                <w:sz w:val="28"/>
                <w:szCs w:val="28"/>
                <w:vertAlign w:val="subscript"/>
              </w:rPr>
              <w:t>2</w:t>
            </w:r>
            <w:r w:rsidRPr="00E10957">
              <w:rPr>
                <w:rFonts w:ascii="Times New Roman" w:eastAsia="Times New Roman" w:hAnsi="Times New Roman" w:cs="Times New Roman"/>
                <w:sz w:val="28"/>
                <w:szCs w:val="28"/>
              </w:rPr>
              <w:t>O</w:t>
            </w:r>
            <w:r w:rsidRPr="00E10957">
              <w:rPr>
                <w:rFonts w:ascii="Times New Roman" w:eastAsia="Times New Roman" w:hAnsi="Times New Roman" w:cs="Times New Roman"/>
                <w:sz w:val="28"/>
                <w:szCs w:val="28"/>
                <w:vertAlign w:val="subscript"/>
              </w:rPr>
              <w:t>5</w:t>
            </w:r>
            <w:r w:rsidRPr="00E10957">
              <w:rPr>
                <w:rFonts w:ascii="Times New Roman" w:eastAsia="Times New Roman" w:hAnsi="Times New Roman" w:cs="Times New Roman"/>
                <w:sz w:val="28"/>
                <w:szCs w:val="28"/>
              </w:rPr>
              <w:t>) (Gồm: loại dùng làm thức ăn chăn nuôi và loại khác); Phân lân nung chảy; Phân bón photphat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31.03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201205</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2012050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Phân khoáng hoặc phân hóa học có chứa kali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Kali Clorua; Kali Sunphat; Phân hóa học cacnalit xinvinit và phân kali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31.04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201206</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2012060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Phân khoáng hoặc phân hóa học khác chưa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Phân khoáng hoặc phân hóa học chứa 3 nguyên tố: ni tơ, photpho và kali (NPK); Diamoni photphat; Monoamoni Photphat; Phân khoáng hoặc phân hóa học chứa 2 nguyên tố: nitơ và </w:t>
            </w:r>
            <w:r w:rsidRPr="00E10957">
              <w:rPr>
                <w:rFonts w:ascii="Times New Roman" w:eastAsia="Times New Roman" w:hAnsi="Times New Roman" w:cs="Times New Roman"/>
                <w:sz w:val="28"/>
                <w:szCs w:val="28"/>
              </w:rPr>
              <w:lastRenderedPageBreak/>
              <w:t>photpho; Phân khoáng hoặc phân hóa học chứa 2 nguyên tố: photpho và kali; Nitơrat Kali; Các phân khoáng và hóa học khác chứa ít nhất 2 nguyên tố (photpho, nitơ, kali) chưa phân vào đâu</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31.05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2013</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Plastic và cao su tổng hợp dạng nguyên sinh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40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20131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201310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Plastic nguyên sinh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2013101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Polyme dạng nguyên sinh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Polyme từ etylen, dạng nguyên sinh; Polyme từ styren, dạng nguyên sinh; Polyme từ vinyl clorua hoặc từ olefin đã halogen hóa khác, dạng nguyên sinh; Polyme từ propylen hoặc từ oleic khác dạng nguyên sinh; Polyme từ </w:t>
            </w:r>
            <w:r w:rsidRPr="00E10957">
              <w:rPr>
                <w:rFonts w:ascii="Times New Roman" w:eastAsia="Times New Roman" w:hAnsi="Times New Roman" w:cs="Times New Roman"/>
                <w:sz w:val="28"/>
                <w:szCs w:val="28"/>
              </w:rPr>
              <w:lastRenderedPageBreak/>
              <w:t>axetat vinyl hoặc từ este vinyl và polime vinyl khác dạng nguyên sinh: Polyme acrylic dạng nguyên sinh; Poliamit dạng nguyên sinh; Polyme tự nhiên và các polyme tự nhiên đã biến đổi (Ví dụ: axit alginic, muối và este của nó; protein đã làm cứng, các dẫn xuất hóa học của cao su tự nhiên)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39.01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39.08</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39.13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2013102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Plastic khác dạng nguyên sinh, chất trao đổi ion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Polyaxetal, polyete khác và nhựa epoxy, dạng nguyên sinh; polycarbonat, nhựa ankyt, polyalyl este và polyeste khác, dạng nguyên sinh: Nhựa amino, nhựa phenolic và polyuretan dạng nguyên sinh; Silicon </w:t>
            </w:r>
            <w:r w:rsidRPr="00E10957">
              <w:rPr>
                <w:rFonts w:ascii="Times New Roman" w:eastAsia="Times New Roman" w:hAnsi="Times New Roman" w:cs="Times New Roman"/>
                <w:sz w:val="28"/>
                <w:szCs w:val="28"/>
              </w:rPr>
              <w:lastRenderedPageBreak/>
              <w:t>dạng nguyên sinh; Plastic khác dạng nguyên sinh chưa được phân vào đâu; chất trao đổi ion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39.01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39.08</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39.13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3914.00.00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20132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Cao su tổng hợp dạng nguyên sinh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40.02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201321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2013210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Cao su tổng hợp và các chất thay thế cao su dẫn xuất từ dầu và các hợp chất từ cao su tổng hợp và cao su tự nhiên và các loại nhựa tự nhiên tương tự, ở dạng nguyên sinh hoặc tấm lá hoặc dải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Cao su tổng hợp và các chất thay thế cao su dẫn xuất từ dầu, ở dạng nguyên sinh hoặc tấm lá hoặc dải (Gồm: cả dạng mủ cao su); Các hợp chất từ cao su tổng hợp và cao su tự nhiên và các loại nhựa tự nhiên tương tự, ở dạng nguyên sinh hoặc tấm lá hoặc dải (Gồm: cả hỗn hợp mủ cao su tự nhiên với mủ cao su tổng hợp)</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40.01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40.02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hóa chất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2021</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Thuốc trừ sâu và sản phẩm hóa chất khác dùng trong nông nghiệp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202101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Thuốc trừ sâu và sản phẩm hóa chất khác dùng trong nông nghiệp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2021011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Thuốc trừ côn trùng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cả chế phẩm trung gian để sản xuất thuốc trừ côn trùng, hương vòng chống muỗi hoặc bột làm hương vòng chống muỗi, dạng bình xịt, dạng tấm chống muỗi, lưới tẩm thuốc diệt muỗi, và các loại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3808.59.11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3808.59.19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3808.61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3808.62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3808.69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3808.91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2021012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Thuốc diệt nấm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3808.59.21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3808.59.29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3808.92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2021013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Thuốc diệt cỏ, Thuốc chống nảy mầm và thuốc điều hòa sinh </w:t>
            </w:r>
            <w:r w:rsidRPr="00E10957">
              <w:rPr>
                <w:rFonts w:ascii="Times New Roman" w:eastAsia="Times New Roman" w:hAnsi="Times New Roman" w:cs="Times New Roman"/>
                <w:sz w:val="28"/>
                <w:szCs w:val="28"/>
              </w:rPr>
              <w:lastRenderedPageBreak/>
              <w:t>trưởng cây trồng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3808.59.31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3808.59.39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3808.59.40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3808.59.50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3808.93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2021014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Thuốc khử trùng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Dùng cho nông nghiệp và cho các mục đích sử dụng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3808.59.60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3808.94.10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3808.94.20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3808.94.90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2021019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Thuốc trừ sâu khác và sản phẩm hóa chất khác dùng trong nông nghiệp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3808.52.10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3808.52.20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3808.52.90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3808.59.91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3808.59.99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3808.99.10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3808.99.90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2022</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Sơn, véc ni và các chất sơn, quét tương tự; mực in và ma tít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20221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202210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Sơn, véc ni và các chất sơn, quét tương tự, ma tít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2022101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Sơn và véc ni từ polyme</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Sơn và véc ni, tan trong môi trường nước (Gồm: cả các loại men tráng làm từ các loại polyme tổng </w:t>
            </w:r>
            <w:r w:rsidRPr="00E10957">
              <w:rPr>
                <w:rFonts w:ascii="Times New Roman" w:eastAsia="Times New Roman" w:hAnsi="Times New Roman" w:cs="Times New Roman"/>
                <w:sz w:val="28"/>
                <w:szCs w:val="28"/>
              </w:rPr>
              <w:lastRenderedPageBreak/>
              <w:t>hợp hoặc các polyme tự nhiên đã biến đổi về mặt hóa học, đã phân tán hay hòa tan trong môi trường nước); Sơn và véc ni, tan trong môi trường không chứa nước (Gồm: cả các loại men tráng làm từ các loại polyme tổng hợp hoặc các polyme tự nhiên đã biến đổi về mặt hóa học, đã phân tán hay hòa tan trong môi trường không chứa nước)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32.08</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32.09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32.10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2022102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Sơn, véc ni khác và các sản phẩm có liên quan; màu dùng trong nghệ thuật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Thuốc màu, chất cản quang và các loại màu đã pha chế, men kính và men sứ; men sành, chất láng bóng dạng lỏng và chế phẩm tương tự dùng trong công nghiệp gốm sứ, tráng men hoặc </w:t>
            </w:r>
            <w:r w:rsidRPr="00E10957">
              <w:rPr>
                <w:rFonts w:ascii="Times New Roman" w:eastAsia="Times New Roman" w:hAnsi="Times New Roman" w:cs="Times New Roman"/>
                <w:sz w:val="28"/>
                <w:szCs w:val="28"/>
              </w:rPr>
              <w:lastRenderedPageBreak/>
              <w:t>thủy tinh; phối liệu để nấu thủy tinh, ở dạng bột, hạt hoặc vẩy; Sơn và véc ni khác; các loại thuốc màu nước đã pha chế dùng để hoàn thiện da; Chất làm khô đã điều chế; Chất màu dùng cho nghệ thuật hội họa, học đường, sơn bảng hiệu, chất màu pha, màu trang trí và các loại màu tương tự; Thuốc màu (pigments) (kể cả bột và vẩy kim loại) được phân tán trong môi trường không có nước, ở dạng lỏng hay dạng nhão, dùng để sản xuất sơn (kể cả men tráng); lá phôi dập; thuốc nhuộm và các chất màu khác đã làm thành dạng nhất định</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32.07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32.10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32.11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32.12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32.13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2022103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Ma tít và sản phẩm tương </w:t>
            </w:r>
            <w:r w:rsidRPr="00E10957">
              <w:rPr>
                <w:rFonts w:ascii="Times New Roman" w:eastAsia="Times New Roman" w:hAnsi="Times New Roman" w:cs="Times New Roman"/>
                <w:sz w:val="28"/>
                <w:szCs w:val="28"/>
              </w:rPr>
              <w:lastRenderedPageBreak/>
              <w:t>tự</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Ma tít; các chất bã bề </w:t>
            </w:r>
            <w:r w:rsidRPr="00E10957">
              <w:rPr>
                <w:rFonts w:ascii="Times New Roman" w:eastAsia="Times New Roman" w:hAnsi="Times New Roman" w:cs="Times New Roman"/>
                <w:sz w:val="28"/>
                <w:szCs w:val="28"/>
              </w:rPr>
              <w:lastRenderedPageBreak/>
              <w:t>mặt trước khi sơn (Gồm: ma tít để gắn kính, ma tít để ghép nối, các chất gắn nhựa, các hợp chất dùng để trát, gắn và các loại ma tít khác); Các vật liệu phủ bề mặt không chịu nhiệt</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32.14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20222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202220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Mực in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32.15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2022201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Mực in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Mực in màu đen và mực in khác (trừ màu đen)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32.15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Mỹ phẩm, xà phòng, chất tẩy rửa, làm bóng và chế phẩm vệ sinh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Mỹ phẩm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202311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Mỹ phẩm hoặc các chế phẩm để trang điểm và các chế phẩm dưỡng da, trang điểm móng tay hoặc móng chân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2023111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Chế phẩm trang điểm môi, mắt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3304.10.00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3304.20.00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2023112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Chế phẩm chăm sóc móng tay, móng chân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3304.30.00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2023113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Mỹ phẩm hoặc chế phẩm trang điểm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Phấn, đã hoặc chưa nén: Kem và nước thơm dùng cho mặt và da; Kem trị mụn trứng cá; Mỹ phẩm hoặc chế phẩm trang điểm khác chưa phân vào đâu</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3304.91.00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3304.99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202312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Chế phẩm dùng cho tóc, lông, vệ sinh răng hoặc miệng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2023121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Dầu gội đầu, keo xịt tóc, thuốc làm sóng tóc và ép tóc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Dầu gội đầu, dầu xả kể cả loại trị nấm có chứa thành phần hóa dược; Các sản phẩm chăm sóc tóc như: Keo xịt tóc, thuốc làm sóng tóc và ép tóc, chế phẩm uốn tóc hoặc làm duỗi tóc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2023122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Chế phẩm dùng cho vệ sinh răng miệng (kể cả kem và bột làm chặt chân răng)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Thuốc đánh răng (cả dạng kem và dạng bột để ngăn ngừa các bệnh về răng); Chế phẩm dùng cho vệ sinh răng miệng khác trừ chỉ tơ nha khoa như: nước súc miệng, nước thơm</w:t>
            </w:r>
            <w:proofErr w:type="gramStart"/>
            <w:r w:rsidRPr="00E10957">
              <w:rPr>
                <w:rFonts w:ascii="Times New Roman" w:eastAsia="Times New Roman" w:hAnsi="Times New Roman" w:cs="Times New Roman"/>
                <w:sz w:val="28"/>
                <w:szCs w:val="28"/>
              </w:rPr>
              <w:t>,...</w:t>
            </w:r>
            <w:proofErr w:type="gramEnd"/>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2023123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Chỉ tơ nha khoa</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3306.20.00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2023124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Chế phẩm dùng trước, trong hoặc sau khi cạo mặt, chất khử mùi cơ thể; chế phẩm dùng để tắm rửa, thuốc làm rụng lông và chế phẩm vệ sinh khác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Các chế phẩm dùng trước, trong hoặc sau khi cạo mặt; Chất khử mùi cá nhân và chất chống ra mồ hôi; Sữa tắm, sửa rửa mặt và các chế phẩm dùng để tắm khác; Chế phẩm vệ sinh khác chưa được phân vào đâu (Gồm: chế phẩm vệ sinh động vật, dung dịch nhỏ mắt khi đeo kính áp tròng, nước hoa </w:t>
            </w:r>
            <w:r w:rsidRPr="00E10957">
              <w:rPr>
                <w:rFonts w:ascii="Times New Roman" w:eastAsia="Times New Roman" w:hAnsi="Times New Roman" w:cs="Times New Roman"/>
                <w:sz w:val="28"/>
                <w:szCs w:val="28"/>
              </w:rPr>
              <w:lastRenderedPageBreak/>
              <w:t>và mỹ phẩm khác, kể cả thuốc làm rụng lông,...)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33.07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3401.30.00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2023125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Nước hoa và nước thơm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3303.00.00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Xà phòng, chất tẩy rửa, làm bóng và chế phẩm vệ sinh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202321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2023210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Glycerin thô; nước glycerin và dung dịch kiềm glycerin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2905.45.00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202322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2023220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chất hữu cơ hoạt động bề mặt, ngoại trừ xà phòng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3402.31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3402.39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3402.41.00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3402.42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3402.49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202323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Xà phòng, chất pha chế dùng để giặt giũ và làm sạch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2023231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Xà phòng; sản phẩm và chế phẩm hữu cơ hoạt động bề mặt dùng như xà phòng; giấy, đồ chèn lót, </w:t>
            </w:r>
            <w:r w:rsidRPr="00E10957">
              <w:rPr>
                <w:rFonts w:ascii="Times New Roman" w:eastAsia="Times New Roman" w:hAnsi="Times New Roman" w:cs="Times New Roman"/>
                <w:sz w:val="28"/>
                <w:szCs w:val="28"/>
              </w:rPr>
              <w:lastRenderedPageBreak/>
              <w:t>nỉ, vải không dệt, không thấm, phủ hoặc tráng xà phòng hoặc bột giặt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Xà phòng; sản phẩm và chế phẩm hữu cơ hoạt động bề mặt; giấy, mền xơ, nỉ và sản phẩm không </w:t>
            </w:r>
            <w:r w:rsidRPr="00E10957">
              <w:rPr>
                <w:rFonts w:ascii="Times New Roman" w:eastAsia="Times New Roman" w:hAnsi="Times New Roman" w:cs="Times New Roman"/>
                <w:sz w:val="28"/>
                <w:szCs w:val="28"/>
              </w:rPr>
              <w:lastRenderedPageBreak/>
              <w:t>dệt, đã tẩm, tráng hoặc phủ xà phòng hoặc chất tẩy; Các sản phẩm và chế phẩm hữu cơ hoạt động bề mặt dùng để làm sạch da</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34.01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2023232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Bột giặt và các chế phẩm dùng để tẩy, rửa</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Dạng lỏng, bột hoặc kem. Sản phẩm này cung gồm: cả chất xả vải</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3809.91.10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202324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Chất có mùi thơm và chất sáp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2023241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Chế phẩm dùng để làm thơm hoặc khử mùi trong phòng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Kể cả các chế phẩm có mùi dùng trong nghi lễ tôn giáo (Hương/nhang cây; Hương/nhang vòng); Các chế phẩm có mùi thơm khi đốt cháy</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3307.41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3307.49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2023242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Sáp nhân tạo và sáp chế biến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2023243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Chất đánh bóng và kem dùng cho giày dép, đồ nội thất, sàn, </w:t>
            </w:r>
            <w:r w:rsidRPr="00E10957">
              <w:rPr>
                <w:rFonts w:ascii="Times New Roman" w:eastAsia="Times New Roman" w:hAnsi="Times New Roman" w:cs="Times New Roman"/>
                <w:sz w:val="28"/>
                <w:szCs w:val="28"/>
              </w:rPr>
              <w:lastRenderedPageBreak/>
              <w:t>kính, kim loại và thùng xe</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Chất đánh bóng, kem và các chế phẩm tương tự dùng cho giày </w:t>
            </w:r>
            <w:r w:rsidRPr="00E10957">
              <w:rPr>
                <w:rFonts w:ascii="Times New Roman" w:eastAsia="Times New Roman" w:hAnsi="Times New Roman" w:cs="Times New Roman"/>
                <w:sz w:val="28"/>
                <w:szCs w:val="28"/>
              </w:rPr>
              <w:lastRenderedPageBreak/>
              <w:t>dép hoặc da thuộc; Chất đánh bóng, kem và các chế phẩm tương tự dùng để bảo quản đồ gỗ, sàn gỗ, khuôn cửa hoặc các hàng hóa khác bằng gỗ; Chất đánh bóng và các chế phẩm tương tự dùng để đánh bóng thân xe (coachwork), trừ các chất đánh bóng kim loại; Chất đánh bóng và các chế phẩm tương tự dùng cho để đánh bóng các sản phẩm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34.05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2023244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Bột nhão và bột khô để cọ rửa và các chế phẩm cọ rửa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3405.40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hóa chất khác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38.24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Chất nổ</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Thuốc nổ đã điều chế</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Gốm: Bột nổ đầy; Thuốc nổ đã điều chế, trừ bột nổ đầy</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3601.00 00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3602.00.00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Ngòi an toàn, ngòi nổ, nụ xòe hoặc kíp nổ, bộ phận đánh lửa, kíp nổ điện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cả ngòi bán thành phẩm, đầu đạn cơ bản, tuýp tín hiệu</w:t>
            </w:r>
            <w:proofErr w:type="gramStart"/>
            <w:r w:rsidRPr="00E10957">
              <w:rPr>
                <w:rFonts w:ascii="Times New Roman" w:eastAsia="Times New Roman" w:hAnsi="Times New Roman" w:cs="Times New Roman"/>
                <w:sz w:val="28"/>
                <w:szCs w:val="28"/>
              </w:rPr>
              <w:t>,...</w:t>
            </w:r>
            <w:proofErr w:type="gramEnd"/>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36.03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Pháo hoa, pháo hiệu, pháo mưa, pháo hiệu sương mù và các sản phẩm pháo hoa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36.04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2029014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Diêm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3605.00.00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Keo đã điều chế và các chất dính đã được điều chế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Keo đã điều chế và các chất dính đã được điều chế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chất kết dính làm từ polyme và chất kết dính Ca2Ls dùng trong sản xuất gạch chịu lửa...</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35.06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Tinh dầu và hỗn hợp các chất thơm từ </w:t>
            </w:r>
            <w:r w:rsidRPr="00E10957">
              <w:rPr>
                <w:rFonts w:ascii="Times New Roman" w:eastAsia="Times New Roman" w:hAnsi="Times New Roman" w:cs="Times New Roman"/>
                <w:sz w:val="28"/>
                <w:szCs w:val="28"/>
              </w:rPr>
              <w:lastRenderedPageBreak/>
              <w:t>tinh dầu thực vật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2029031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Tinh dầu thực vật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tinh dầu của các loại chi cam quýt, cây bạc hà, húng chanh, sả, quế, gừng...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2029032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Hỗn hợp các chất thơm từ tinh dầu thực vật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Dùng làm nguyên liệu thô trong công nghiệp, sản xuất đồ uống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33.02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Phim và tấm dùng để chụp ảnh, phim in ngay; chế phẩm hóa chất và các sản phẩm chưa pha trộn dùng trong nhiếp ảnh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3.7</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2029041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Phim và tấm dùng để chụp ảnh, phim in ngay, chưa phơi sáng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Các tấm dùng chụp ảnh và phim chụp ảnh dạng phẳng bằng vật liệu bất kỳ trừ giấy, bia hoặc vật liệu dệt (Có thể dùng cho chụp X quang, phim in ngay hoặc loại chế tạo đặc biệt dùng cho </w:t>
            </w:r>
            <w:r w:rsidRPr="00E10957">
              <w:rPr>
                <w:rFonts w:ascii="Times New Roman" w:eastAsia="Times New Roman" w:hAnsi="Times New Roman" w:cs="Times New Roman"/>
                <w:sz w:val="28"/>
                <w:szCs w:val="28"/>
              </w:rPr>
              <w:lastRenderedPageBreak/>
              <w:t>công nghiệp in, Phim chụp ảnh, ở dạng cuộn bằng vật liệu bất kỳ trữ giấy, bìa hoặc vật liệu dệt (Dùng cho chụp X quang, chụp ảnh đa màu, hoặc loại chuyên dùng cho y tế, phẫu thuật, nha khoa hoặc thú y hoặc trong công nghiệp in, ...); Phim chụp ảnh bằng giấy, bìa và vật liệu dệt (Dùng cho chụp ảnh đa màu)</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37.01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37.02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37.03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2029042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Chế phẩm hóa chất dùng trong nhiếp ảnh, các sản phẩm chưa pha trộn dùng trong nhiếp ảnh chưa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Trừ vécni, keo hồ, chất kết dính và các chế phẩm tương tự</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37.07</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202905</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2029050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Mỡ và dầu động thực vật được chế biến theo phương pháp hóa học; hỗn </w:t>
            </w:r>
            <w:r w:rsidRPr="00E10957">
              <w:rPr>
                <w:rFonts w:ascii="Times New Roman" w:eastAsia="Times New Roman" w:hAnsi="Times New Roman" w:cs="Times New Roman"/>
                <w:sz w:val="28"/>
                <w:szCs w:val="28"/>
              </w:rPr>
              <w:lastRenderedPageBreak/>
              <w:t>hợp hoặc các chế phẩm không ăn được từ mỡ hoặc dầu động vật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Mỡ và dầu động thực vật và các phần phân đoạn của chúng, đã được chế biến theo </w:t>
            </w:r>
            <w:r w:rsidRPr="00E10957">
              <w:rPr>
                <w:rFonts w:ascii="Times New Roman" w:eastAsia="Times New Roman" w:hAnsi="Times New Roman" w:cs="Times New Roman"/>
                <w:sz w:val="28"/>
                <w:szCs w:val="28"/>
              </w:rPr>
              <w:lastRenderedPageBreak/>
              <w:t>phương pháp hóa học (đã đun sôi, ô xi hóa, khử nước, sun phát hóa, thổi khô, polyme hóa bằng cách đun nóng trong chân không hoặc trong khí trơ hoặc bằng biện pháp thay đổi về mặt hóa học); Các hỗn hợp hoặc các chế phẩm không ăn được từ mỡ hoặc dầu động vật và các phần phân đoạn của các loại mỡ và dầu khác nhau.</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 các loại được hidro hóa, este hóa liên hợp, tái este hóa.</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15.01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15.02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15.03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15.05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15.17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15.18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202906</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2029060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Mực viết, mực vẽ và mực khác (trừ mực in)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cả khối các bon loại dùng để sản xuất giấy than dùng 1 lần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3215.90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202907</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Chế phẩm bôi trơn; chất phụ gia; chất chống đóng </w:t>
            </w:r>
            <w:r w:rsidRPr="00E10957">
              <w:rPr>
                <w:rFonts w:ascii="Times New Roman" w:eastAsia="Times New Roman" w:hAnsi="Times New Roman" w:cs="Times New Roman"/>
                <w:sz w:val="28"/>
                <w:szCs w:val="28"/>
              </w:rPr>
              <w:lastRenderedPageBreak/>
              <w:t>băng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3820.00.00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2029071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Chế phẩm bôi trơn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34.03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2029072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Chất chống kích nổ; chất phụ gia dùng cho dầu khoáng (kể cả xăng) và các sản phẩm tương tự</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38.11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2029073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Chất lỏng dùng trong bộ hãm thủy lực; chế phẩm chống đông và chất lỏng chống đóng băng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3819.00.00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3820.00.00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202908</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sản phẩm hóa chất hỗn hợp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38.24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2029081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Peptone và các dẫn xuất của chúng, prôtêin khác và các dẫn xuất của chúng chưa được phân vào đâu; bột da sống, đã hoặc chưa crôm hóa</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3504.00.00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2029082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Bột nhão dùng để làm khuôn mẫu; các chế phẩm được coi như sáp dùng trong nha khoa; các chế phẩm khác dùng trong nha khoa với thành phần cơ bản là thạch cao: các chế phẩm và chất liệu nạp cho bình dập lửa; môi trường nuôi cấy đã điều chế để phát triển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Bột nhão dùng để làm khuôn mẫu; kể cả loại làm đồ chơi trẻ em; Các chế phẩm được coi như “sáp dùng trong nha khoa” hay như “các chất làm khuôn răng”; Các chế phẩm khác dùng trong nha khoa với thành phần cơ bản là thạch cao trừ chất hàn răng được phân vào ngành 3250; Các chế phẩm và chất liệu nạp cho bình dập lửa; Môi trường nuôi cấy đã điều chế để phát triển và duy trì các vi sinh vật hoặc thực vật, tế bào người hoặc động vật; Thạch cao dùng trong bó bột; Chất thử chẩn đoán hoặc chất thử thí nghiệm hỗn </w:t>
            </w:r>
            <w:r w:rsidRPr="00E10957">
              <w:rPr>
                <w:rFonts w:ascii="Times New Roman" w:eastAsia="Times New Roman" w:hAnsi="Times New Roman" w:cs="Times New Roman"/>
                <w:sz w:val="28"/>
                <w:szCs w:val="28"/>
              </w:rPr>
              <w:lastRenderedPageBreak/>
              <w:t>hợp chưa phân loại (Gồm: tấm, phiến, màng, lá và dải bằng plastic được thấm, tẩm hoặc tráng phủ chất thử chẩn đoán bệnh hoặc chất thử thí nghiệm; bìa giấy, nỉ xenlulo và băng giấy bằng sợi xenlulo đước....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34.07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3813.00.00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38.21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38.22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2520.20.90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2029083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Nguyên tố hóa học và các hợp chất hóa học đã được kích tạp dùng trong điện tử</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Ở dạng đĩa, tấm mỏng hoặc các dạng tương tự</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3818.00.00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2029084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bon hoạt tính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3802.10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2029085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Chất để hoàn tất, chất tải thuốc để làm tăng tốc độ nhuộm màu hoặc để hãm màu; sản phẩm, chế phẩm tương tự</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Ví dụ, chất xử lý hoàn tất vải và thuốc gắn màu; dùng trong ngành dệt, giấy, thuộc da hoặc các ngành công nghiệp tương tự</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38.09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2029086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Chế phẩm làm sạch bề </w:t>
            </w:r>
            <w:r w:rsidRPr="00E10957">
              <w:rPr>
                <w:rFonts w:ascii="Times New Roman" w:eastAsia="Times New Roman" w:hAnsi="Times New Roman" w:cs="Times New Roman"/>
                <w:sz w:val="28"/>
                <w:szCs w:val="28"/>
              </w:rPr>
              <w:lastRenderedPageBreak/>
              <w:t>mặt kim loại, chất giúp chảy; Chất xúc tiến lưu hóa cao su đã điều chế; chế phẩm xúc tác chưa phân vào đâu; alkylbenzen hỗn hợp và alkyl naptalin hỗn hợp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Chế phẩm làm sạch </w:t>
            </w:r>
            <w:r w:rsidRPr="00E10957">
              <w:rPr>
                <w:rFonts w:ascii="Times New Roman" w:eastAsia="Times New Roman" w:hAnsi="Times New Roman" w:cs="Times New Roman"/>
                <w:sz w:val="28"/>
                <w:szCs w:val="28"/>
              </w:rPr>
              <w:lastRenderedPageBreak/>
              <w:t xml:space="preserve">bề mặt kim loại; chất giúp chảy và các chế phẩm phụ trợ khác dùng cho hàn, bột và bột nhão gồm kim loại và các vật liệu khác dùng để hàn; chế phẩm dùng làm lõi hoặc vỏ cho điện cực hàn hoặc que hàn (Gồm: cả hàn thiếc, hàn hơi hoặc hàn điện); Chất xúc tiến lưu hóa cao su đã điều chế; hợp chất hóa dẻo cao su hoặc plastic, chưa được chi tiết hoặc ghi ở nơi khác; chế phẩm chống ô xy hóa và các hợp chất khác làm ổn định cao su hoặc plastic; Chất khơi mào phản ứng, các chất xúc tiến phản ứng và các chế phẩm xúc tác; Các loại alkylbenzen hỗn hợp và các </w:t>
            </w:r>
            <w:r w:rsidRPr="00E10957">
              <w:rPr>
                <w:rFonts w:ascii="Times New Roman" w:eastAsia="Times New Roman" w:hAnsi="Times New Roman" w:cs="Times New Roman"/>
                <w:sz w:val="28"/>
                <w:szCs w:val="28"/>
              </w:rPr>
              <w:lastRenderedPageBreak/>
              <w:t>loại alkylnapthalen hỗn hợp chưa được phân vào đâu. Trừ các chất thuộc nhóm 2707 (dầu và các sản phẩm khác từ chưng cất hắc ín than đá ở nhiệt độ cao và ...</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38.10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38.15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3817.00.00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2029087</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Chất gắn đã điều chế dùng cho khuôn đúc, lõi đúc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Chất gắn đã điều chế dùng cho khuôn đúc hoặc lõi đúc; Carbua kim loại không kết tụ trộn với nhau hoặc trộn với các chất gắn kim loại; Phụ gia đã điều chế dùng cho xi măng, vữa hoặc bê tông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3824.10.00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3824.30.00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3824.40.00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2029089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hóa chất hỗn hợp khác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38.24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Gelatin và các dẫn xuất gelatin, gồm: anbumin sữa; sản phẩm còn </w:t>
            </w:r>
            <w:r w:rsidRPr="00E10957">
              <w:rPr>
                <w:rFonts w:ascii="Times New Roman" w:eastAsia="Times New Roman" w:hAnsi="Times New Roman" w:cs="Times New Roman"/>
                <w:sz w:val="28"/>
                <w:szCs w:val="28"/>
              </w:rPr>
              <w:lastRenderedPageBreak/>
              <w:t>lại của ngành công nghiệp hóa chất hoặc các ngành công nghiệp có liên quan chưa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35.02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35.03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38.24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2029091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Gelatin và các dẫn xuất gelatin, anbumin sữa; keo điều chế từ bong bóng cá: các loại keo khác có nguồn gốc động vật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Gelatin và các dẫn xuất gelatin; Albumin sữa, kể cả các chất cô đặc của hai hoặc nhiều whey protein; Keo điều chế từ bong bóng cá; các loại keo khác có nguồn gốc động vật; Các muối của albumin và các dẫn xuất albumin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35.02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35.03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2029092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muối của casein và các dẫn xuất casein khác: Keo casein: các loại keo dựa trên tinh bột, hoặc dextrin hoặc các dạng tinh bột biến tính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35.01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35.05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2029093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còn lại của ngành công nghiệp hóa chất hoặc các ngành công nghiệp có liên quan chưa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38.24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203</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2030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20300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Sợi tổng hợp, nhân tạo</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55.11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203001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Sợi tổng hợp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2030011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Tô (tow) filament tổng hợp; xơ </w:t>
            </w:r>
            <w:r w:rsidRPr="00E10957">
              <w:rPr>
                <w:rFonts w:ascii="Times New Roman" w:eastAsia="Times New Roman" w:hAnsi="Times New Roman" w:cs="Times New Roman"/>
                <w:sz w:val="28"/>
                <w:szCs w:val="28"/>
              </w:rPr>
              <w:lastRenderedPageBreak/>
              <w:t>staple tổng hợp, chưa chải thô hoặc chưa chải kỹ</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Tô (tow) filament tổng hợp từ nylon, </w:t>
            </w:r>
            <w:r w:rsidRPr="00E10957">
              <w:rPr>
                <w:rFonts w:ascii="Times New Roman" w:eastAsia="Times New Roman" w:hAnsi="Times New Roman" w:cs="Times New Roman"/>
                <w:sz w:val="28"/>
                <w:szCs w:val="28"/>
              </w:rPr>
              <w:lastRenderedPageBreak/>
              <w:t xml:space="preserve">polyamit khác. </w:t>
            </w:r>
            <w:proofErr w:type="gramStart"/>
            <w:r w:rsidRPr="00E10957">
              <w:rPr>
                <w:rFonts w:ascii="Times New Roman" w:eastAsia="Times New Roman" w:hAnsi="Times New Roman" w:cs="Times New Roman"/>
                <w:sz w:val="28"/>
                <w:szCs w:val="28"/>
              </w:rPr>
              <w:t>polyeste</w:t>
            </w:r>
            <w:proofErr w:type="gramEnd"/>
            <w:r w:rsidRPr="00E10957">
              <w:rPr>
                <w:rFonts w:ascii="Times New Roman" w:eastAsia="Times New Roman" w:hAnsi="Times New Roman" w:cs="Times New Roman"/>
                <w:sz w:val="28"/>
                <w:szCs w:val="28"/>
              </w:rPr>
              <w:t>, acrylic hoặc modacrylic, polvpropylen, ... và xơ staple tổng hợp, chưa chải thô, chưa chải kỹ hoặc chưa gia công cách khác để kéo sợi từ nylon, polyamit khác, polyeste, actylic hoặc modacrylic, polypropylen,...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55.01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2030012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Sợi filament tổng hợp (trừ chỉ khâu), sợi monofilament tổng hợp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Sợi chỉ tơ dai bằng potiamit và polyeste; Sợi chỉ tơ đơn tổng hợp khác: Sợi monofilament tổng hợp, sợi dạng dải và tương tự</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203002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Sợi nhân tạo</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55.06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55.11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2030021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Tô (tow) filament nhân tạo; xơ staple nhân tạo, chưa chải thô hoặc chưa chải kỹ</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Tô (tow) filament nhân tạo; Xơ staple nhân tạo, chưa chải thô, chưa chải kỹ hoặc chưa gia công cách khác để kéo sợi</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55 03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2030022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Sợi filament nhân tạo (trừ chỉ khâu), sợi monofilament nhân tạo</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Sợi có độ bền cao từ viscose rayom Sợi filament đơn nhân tạo khác; sợi monofilament nhân tạo, sợi dạng dải và tương tự</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5507.00.00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kim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gang, sắt, thép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gang, sắt, thép cơ bản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Gang, gang </w:t>
            </w:r>
            <w:r w:rsidRPr="00E10957">
              <w:rPr>
                <w:rFonts w:ascii="Times New Roman" w:eastAsia="Times New Roman" w:hAnsi="Times New Roman" w:cs="Times New Roman"/>
                <w:sz w:val="28"/>
                <w:szCs w:val="28"/>
              </w:rPr>
              <w:lastRenderedPageBreak/>
              <w:t>thỏi không hợp kim; gang thỏi hợp kim; gang thỏi giàu mangan, hợp kim sắt-cacbon chứa trên 6% nhưng không quá 30% man gan tính theo trọng lượng dạng khối hoặc dạng cơ bản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7204.10.00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Hợp kim sắt (hợp kim Fero)</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Hợp kim sắt Man gan; Hợp kim sắt Silic; Hợp kim sắt Silic - Mangan; Hợp kim sắt Crôm; Hợp kim sắt Silic - Crôm; Hợp kim sắt Niken; Hợp kim sắt Molipden; Hợp kim sắt Vonfram và hợp kim Silic -Vonfram; Hợp kim sắt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Sản phẩm chứa sắt được hoàn nguyên trực tiếp từ </w:t>
            </w:r>
            <w:r w:rsidRPr="00E10957">
              <w:rPr>
                <w:rFonts w:ascii="Times New Roman" w:eastAsia="Times New Roman" w:hAnsi="Times New Roman" w:cs="Times New Roman"/>
                <w:sz w:val="28"/>
                <w:szCs w:val="28"/>
              </w:rPr>
              <w:lastRenderedPageBreak/>
              <w:t>quặng sắt và các sản phẩm sắt xốp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Dạng tảng, cục hoặc dạng tương tự; sắt có độ sạch tối </w:t>
            </w:r>
            <w:r w:rsidRPr="00E10957">
              <w:rPr>
                <w:rFonts w:ascii="Times New Roman" w:eastAsia="Times New Roman" w:hAnsi="Times New Roman" w:cs="Times New Roman"/>
                <w:sz w:val="28"/>
                <w:szCs w:val="28"/>
              </w:rPr>
              <w:lastRenderedPageBreak/>
              <w:t>thiểu 99,94% dạng tảng, cục hoặc dạng tương tự</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72.03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2410014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Hột và bột của gang thỏi không hợp kim; gang thỏi hợp kim; gang thỏi giàu mangan, hợp kim sắt-cacbon chứa trên 6% nhưng không quá 30% man gan tính theo trọng lượng dạng khối hoặc dạng cơ bản khác, sắt, thép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7201.50.00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thô</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hợp kim gồm thép không gỉ và thép hợp kim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7218.10.00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7224.10.00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không hợp kim dạng thỏi đúc hoặc dạng thô khác; thép không hợp kim ở dạng bán thành phẩm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72.07</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không gỉ dạng thỏi hoặc dạng cơ bản thô khác; Thép không gỉ ở dạng bán thành phẩm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2410023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hợp kim khác dạng thỏi đúc hoặc dạng thô khác; Thép hợp kim khác ở dạng bán thành phẩm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thép cuộn phẳng không gia công quá mức cuộn nóng, chưa được dát phủ, mạ hoặc tráng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72.08</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7211.13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7211.14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7211.19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7219.11.00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7219.12.00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7219.13.00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7219.14.00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7220.11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7220.12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7225.30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7226.91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2410031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Thép không hợp kim cuộn phẳng không gia công quá mức cuộn nóng, có </w:t>
            </w:r>
            <w:r w:rsidRPr="00E10957">
              <w:rPr>
                <w:rFonts w:ascii="Times New Roman" w:eastAsia="Times New Roman" w:hAnsi="Times New Roman" w:cs="Times New Roman"/>
                <w:sz w:val="28"/>
                <w:szCs w:val="28"/>
              </w:rPr>
              <w:lastRenderedPageBreak/>
              <w:t>chiều rộng ≥ 600mm, chưa được dát phủ, mạ hoặc tráng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Thép không hợp kim cuộn phẳng không gia công quá mức cuộn nóng, dạng </w:t>
            </w:r>
            <w:r w:rsidRPr="00E10957">
              <w:rPr>
                <w:rFonts w:ascii="Times New Roman" w:eastAsia="Times New Roman" w:hAnsi="Times New Roman" w:cs="Times New Roman"/>
                <w:sz w:val="28"/>
                <w:szCs w:val="28"/>
              </w:rPr>
              <w:lastRenderedPageBreak/>
              <w:t>cuộn, có chiều rộng ≥ 600mm, chưa được dát phủ, mạ hoặc tráng; Thép không hợp kim cuộn phẳng không gia công quá mức cuộn nóng, dạng không cuộn, có chiều rộng ≥ 600mm, chưa được dát phủ, mạ hoặc tráng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72.08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2410032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không gỉ cuộn phẳng không gia công quá mức cuộn nóng, có chiều rộng ≥ 600mm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Thép không gỉ cuộn phẳng không gia công quá mức cuộn nóng, dạng cuộn, có chiều rộng ≥ 600mm; Thép không gỉ cuộn phẳng không gia công quá mức cuộn nóng, dạng không cuộn, có chiều rộng ≥ 600mm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7219.11.00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7219.12.00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7219.13.00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7219.14.00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7219.21.00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7219.22.00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7219.23.00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7219.24.00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2410033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Thép hợp kim khác cuộn phẳng không gia công quá mức cuộn nóng, có </w:t>
            </w:r>
            <w:r w:rsidRPr="00E10957">
              <w:rPr>
                <w:rFonts w:ascii="Times New Roman" w:eastAsia="Times New Roman" w:hAnsi="Times New Roman" w:cs="Times New Roman"/>
                <w:sz w:val="28"/>
                <w:szCs w:val="28"/>
              </w:rPr>
              <w:lastRenderedPageBreak/>
              <w:t>chiều rộng ≥ 600mm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Thép hợp kim khác cuộn phẳng không gia công quá mức cuộn nóng, dạng cuộn, có chiều </w:t>
            </w:r>
            <w:r w:rsidRPr="00E10957">
              <w:rPr>
                <w:rFonts w:ascii="Times New Roman" w:eastAsia="Times New Roman" w:hAnsi="Times New Roman" w:cs="Times New Roman"/>
                <w:sz w:val="28"/>
                <w:szCs w:val="28"/>
              </w:rPr>
              <w:lastRenderedPageBreak/>
              <w:t>rộng ≥ 600mm; Thép hợp kim khác cuộn phẳng không gia công quá mức cuộn nóng, dạng không cuộn, có chiều rộng ≥ 600mm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7225.30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7225.40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2410034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không hợp kim cuộn phẳng không gia công quá mức cuộn nóng, có chiều rộng &lt; 600mm, chưa được dát phủ, mạ hoặc tráng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7211.13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7211.14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7211.19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2410035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không gỉ cuộn phẳng không gia công quá mức cuộn nóng, có chiều rộng &lt; 600mm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7220.11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7220.12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2410036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Thép hợp kim khác cuộn phẳng không gia công quá mức cuộn nóng, có chiều rộng &lt; </w:t>
            </w:r>
            <w:r w:rsidRPr="00E10957">
              <w:rPr>
                <w:rFonts w:ascii="Times New Roman" w:eastAsia="Times New Roman" w:hAnsi="Times New Roman" w:cs="Times New Roman"/>
                <w:sz w:val="28"/>
                <w:szCs w:val="28"/>
              </w:rPr>
              <w:lastRenderedPageBreak/>
              <w:t>600mm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7226.91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thép cuộn phẳng không gia công quá mức cuộn nguội (ép nguội), chưa được dát phủ, mạ hoặc tráng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7211.23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7211.29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7219.32.00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7219.33.00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7219.34.00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7219.35.00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7220.20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7225.50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7226.92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2410041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không hợp kim cuộn phẳng không gia công quá mức cuộn nguội, có chiều rộng ≥ 600mm, chưa được dát phủ, mạ hoặc tráng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Thép không hợp kim cuộn phẳng không gia công quá mức cuộn nguội, dạng cuộn, có chiều rộng ≥ 600mm, chưa được dát phủ, mạ hoặc tráng; Thép không hợp kim cuộn phẳng không gia công quá mức cuộn nguội, dạng không cuộn, có chiều rộng ≥ 600mm, chưa được dát phủ, mạ hoặc tráng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72.09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2410042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không gỉ cuộn phẳng không gia công quá mức cuộn nguội, có chiều rộng ≥ 600mm, chưa được dát phủ, mạ hoặc tráng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7219.32.00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7219.33.00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7219.34.00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7219.35.00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2410043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hợp kim khác cuộn phẳng không gia công quá mức cuộn nguội, có chiều rộng ≥ 600mm, chưa được dát phủ, mạ hoặc tráng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7225.50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2410044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không hợp kim cuộn phẳng không gia công quá mức cuộn nguội, có chiều rộng &lt; 600mm, chưa được dát phủ, mạ hoặc tráng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7211.23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7211.29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2410045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Thép không gỉ cuộn phẳng không </w:t>
            </w:r>
            <w:r w:rsidRPr="00E10957">
              <w:rPr>
                <w:rFonts w:ascii="Times New Roman" w:eastAsia="Times New Roman" w:hAnsi="Times New Roman" w:cs="Times New Roman"/>
                <w:sz w:val="28"/>
                <w:szCs w:val="28"/>
              </w:rPr>
              <w:lastRenderedPageBreak/>
              <w:t>gia công quá mức cuộn nguội, có chiều rộng &lt; 600mm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7220.20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2410046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hợp kim khác cuộn mỏng không gia công quá mức cuộn nguội, có chiều rộng &lt; 600mm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7226.92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241005</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thép cuộn phẳng đã được dát phủ, mạ hoặc tráng; Sản phẩm thép kỹ thuật điện, thép gió</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2410051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không hợp kim cuộn phẳng có chiều rộng ≥ 600mm, đã được dát phủ, mạ hoặc tráng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Thép không hợp kim cuộn phẳng có chiều rộng ≥ 600mm, được mạ hoặc tráng thiếc; Thép không hợp kim cuộn phẳng có chiều rộng ≥ 600mm, được mạ hoặc tráng chì kể cả hợp kim chì thiếc; </w:t>
            </w:r>
            <w:r w:rsidRPr="00E10957">
              <w:rPr>
                <w:rFonts w:ascii="Times New Roman" w:eastAsia="Times New Roman" w:hAnsi="Times New Roman" w:cs="Times New Roman"/>
                <w:sz w:val="28"/>
                <w:szCs w:val="28"/>
              </w:rPr>
              <w:lastRenderedPageBreak/>
              <w:t>Thép không hợp kim cuộn phẳng có chiều rộng ≥ 600mm, được mạ hoặc tráng kẽm bằng phương pháp điện phân; Thép không hợp kim cuộn phẳng có chiều rộng ≥ 600mm, được mạ hoặc tráng kẽm bằng phương pháp khác; Thép không hợp kim cuộn phẳng có chiều rộng ≥ 600mm, được mạ hoặc tráng oxit crôm hoặc bằng crôm và oxit crôm; Thép không hợp kim cuộn phẳng có chiều rộng ≥ 600mm, được mạ hoặc tráng nhôm; Thép không hợp kim cuộn phẳng có chiều rộng ≥ 600mm, được sơn, quét vecni hoặc phủ plastic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72.10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2410052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Thép không hợp kim cán </w:t>
            </w:r>
            <w:r w:rsidRPr="00E10957">
              <w:rPr>
                <w:rFonts w:ascii="Times New Roman" w:eastAsia="Times New Roman" w:hAnsi="Times New Roman" w:cs="Times New Roman"/>
                <w:sz w:val="28"/>
                <w:szCs w:val="28"/>
              </w:rPr>
              <w:lastRenderedPageBreak/>
              <w:t>phẳng có chiều rộng &lt; 600mm, đã được dát phủ, mạ hoặc tráng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Thép không hợp kim </w:t>
            </w:r>
            <w:r w:rsidRPr="00E10957">
              <w:rPr>
                <w:rFonts w:ascii="Times New Roman" w:eastAsia="Times New Roman" w:hAnsi="Times New Roman" w:cs="Times New Roman"/>
                <w:sz w:val="28"/>
                <w:szCs w:val="28"/>
              </w:rPr>
              <w:lastRenderedPageBreak/>
              <w:t xml:space="preserve">cán phẳng có chiều rộng &lt; 600mm, được mạ hoặc tráng thiếc; Thép không hợp kim cán phẳng có chiều rộng &lt; 600mm, được mạ hoặc tráng kẽm bằng phương pháp điện phân; Thép không hợp kim cán phẳng có chiều rộng &lt; 600mm, được mạ hoặc tráng kẽm bằng phương pháp khác; Thép không hợp kim cán phẳng có chiều rộng &lt; 600mm, được sơn, quét vecni hoặc phủ plastic; Thép không hợp kim cán phẳng có chiều rộng &lt; 600mm, được dát phủ; Thép không hợp kim cán phẳng có chiều rộng &lt; 600mm, đã mạ hoặc tráng bằng phương </w:t>
            </w:r>
            <w:r w:rsidRPr="00E10957">
              <w:rPr>
                <w:rFonts w:ascii="Times New Roman" w:eastAsia="Times New Roman" w:hAnsi="Times New Roman" w:cs="Times New Roman"/>
                <w:sz w:val="28"/>
                <w:szCs w:val="28"/>
              </w:rPr>
              <w:lastRenderedPageBreak/>
              <w:t>pháp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72.12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2410053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hợp kim cán phẳng, có chiều rộng ≥ 600mm, đã được dát phủ, mạ hoặc tráng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Thép hợp kim cán phẳng, có chiều rộng ≥ 600mm, được mạ hoặc tráng kẽm bằng phương pháp điện phân; Thép hợp kim cán phẳng, có chiều rộng ≥ 600mm, được mạ hoặc tráng kẽm bằng phương pháp khác; Thép hợp kim cán phẳng, có chiều rộng ≥ 600mm, được phủ, mạ, tráng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2410054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hợp kim cuộn phẳng, có chiều rộng &lt; 600mm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2410055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hợp kim cuộn phẳng, có chiều rộng ≥ 600mm, bằng thép silic kỹ thuật điện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7225.11.00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7225.19.00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2410056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Thép hợp kim cuộn </w:t>
            </w:r>
            <w:r w:rsidRPr="00E10957">
              <w:rPr>
                <w:rFonts w:ascii="Times New Roman" w:eastAsia="Times New Roman" w:hAnsi="Times New Roman" w:cs="Times New Roman"/>
                <w:sz w:val="28"/>
                <w:szCs w:val="28"/>
              </w:rPr>
              <w:lastRenderedPageBreak/>
              <w:t>phẳng, có chiều rộng &lt; 600mm, bằng thép silic kỹ thuật điện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7226.11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7226.19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2410057</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hợp kim cán mỏng, có chiều rộng &lt; 600mm, bằng thép gió</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7226.20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241006</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Thép dạng thanh, que, dạng góc, khuôn hình cán nóng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7221.00.00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2410061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Thanh, que Thép không hợp kim được cán nóng, dạng cuộn cuốn không đều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2410062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Thanh, que thép không gỉ được cán nóng, dạng cuộn cuốn không đều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7221.00.00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2410063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Thanh, que thép hợp kim </w:t>
            </w:r>
            <w:r w:rsidRPr="00E10957">
              <w:rPr>
                <w:rFonts w:ascii="Times New Roman" w:eastAsia="Times New Roman" w:hAnsi="Times New Roman" w:cs="Times New Roman"/>
                <w:sz w:val="28"/>
                <w:szCs w:val="28"/>
              </w:rPr>
              <w:lastRenderedPageBreak/>
              <w:t>khác được cán nóng, dạng cuộn cuốn không đều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72.27</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2410064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hợp kim ở dạng thanh và que khác, chưa được gia công quá mức rèn, cán nóng, kéo nóng hoặc ép đùn nóng, nhưng kể cả những dạng này được xoắn sau khi cán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Thanh, que thép không hợp kim mới chỉ qua rèn, cán nóng, kéo nóng hoặc ép đùn nóng, kể cả công đoạn xoắn sau khi nóng; Thanh, que thép không hợp kim, tạo hình nguội</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7228.10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7228.20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7228.30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7228.40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7228.60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7228.70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7228.80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2410065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không gỉ dạng thanh, que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Thanh, que thép không gỉ, không gia công quá mức cán nóng, kéo nóng hoặc ép đùn qua khuôn; Thanh, que thép không gỉ, mới được gia công tạo hình nguội hoặc gia công kết nguội; Thanh, que thép không gỉ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7222.11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7222.19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7222.20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7222.30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2410066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Các dạng </w:t>
            </w:r>
            <w:r w:rsidRPr="00E10957">
              <w:rPr>
                <w:rFonts w:ascii="Times New Roman" w:eastAsia="Times New Roman" w:hAnsi="Times New Roman" w:cs="Times New Roman"/>
                <w:sz w:val="28"/>
                <w:szCs w:val="28"/>
              </w:rPr>
              <w:lastRenderedPageBreak/>
              <w:t>thanh, que khác bằng hợp kim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Thanh, </w:t>
            </w:r>
            <w:r w:rsidRPr="00E10957">
              <w:rPr>
                <w:rFonts w:ascii="Times New Roman" w:eastAsia="Times New Roman" w:hAnsi="Times New Roman" w:cs="Times New Roman"/>
                <w:sz w:val="28"/>
                <w:szCs w:val="28"/>
              </w:rPr>
              <w:lastRenderedPageBreak/>
              <w:t>que bằng thép gió; Thanh, que bằng thép silic mangan; Thanh, que bằng thép hợp kim rỗng; Thanh, que bằng thép hợp kim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72.28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2410067</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thanh, que ở dạng rỗng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7228.80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2410068</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dạng góc, khuôn, hình (trừ vật liệu xây dựng và góc, khuôn, hình đã được hàn)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Thép không hợp kim dạng góc, khuôn, hình; Thép không gỉ dạng góc, khuôn, hình; Thép hợp kim khác dạng góc, khuôn, hình</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7222.40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7228.70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2410069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Cọc cừ, ray xe lửa và các vật liệu xây dựng ray xe lửa bằng Thép; Góc, khuôn, hình bằng Thép đã được hàn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Cọc cừ bằng Thép; Góc, khuôn, hình bằng Thép đã được hàn; Vật liệu xây dựng đường ray xe lửa hoặc tàu điện bằng Thép</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241007</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Ống và ống dẫn, ống khớp nối các </w:t>
            </w:r>
            <w:r w:rsidRPr="00E10957">
              <w:rPr>
                <w:rFonts w:ascii="Times New Roman" w:eastAsia="Times New Roman" w:hAnsi="Times New Roman" w:cs="Times New Roman"/>
                <w:sz w:val="28"/>
                <w:szCs w:val="28"/>
              </w:rPr>
              <w:lastRenderedPageBreak/>
              <w:t>loại bằng Thép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Đối với ống và khớp mối nối được tạo bằng </w:t>
            </w:r>
            <w:r w:rsidRPr="00E10957">
              <w:rPr>
                <w:rFonts w:ascii="Times New Roman" w:eastAsia="Times New Roman" w:hAnsi="Times New Roman" w:cs="Times New Roman"/>
                <w:sz w:val="28"/>
                <w:szCs w:val="28"/>
              </w:rPr>
              <w:lastRenderedPageBreak/>
              <w:t>phương pháp đúc thì cho vào nhóm ngành 24310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73.04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73.06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2410071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Ống bằng Thép không nối ghép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Ống dẫn bằng Thép không nối, dùng để dẫn dầu hoặc khí; ống chống bằng Thép không nối, dùng trong khoan dầu hoặc khí; ống khác không nối, mặt cắt hình tròn bằng Thép không hợp kim; Ống khác không nối, mặt cắt hình tròn bằng thép không gỉ; ống khác không nối, mặt cắt hình tròn bằng thép hợp kim khác; Ống và đường ống bằng Thép không nối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2410072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Ống và ống dẫn bằng thép có nối ghép (được hàn, tán bằng đinh, ghép </w:t>
            </w:r>
            <w:r w:rsidRPr="00E10957">
              <w:rPr>
                <w:rFonts w:ascii="Times New Roman" w:eastAsia="Times New Roman" w:hAnsi="Times New Roman" w:cs="Times New Roman"/>
                <w:sz w:val="28"/>
                <w:szCs w:val="28"/>
              </w:rPr>
              <w:lastRenderedPageBreak/>
              <w:t>với nhau bằng cách tương tự...)</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Ống dẫn bằng Thép có nối, dùng để dẫn dầu hoặc khí; Ống chống bằng Thép có </w:t>
            </w:r>
            <w:r w:rsidRPr="00E10957">
              <w:rPr>
                <w:rFonts w:ascii="Times New Roman" w:eastAsia="Times New Roman" w:hAnsi="Times New Roman" w:cs="Times New Roman"/>
                <w:sz w:val="28"/>
                <w:szCs w:val="28"/>
              </w:rPr>
              <w:lastRenderedPageBreak/>
              <w:t>nối, dùng trong khoan dầu hoặc khí; ống bằng Thép có nối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73.05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2410073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Phụ kiện ghép nối (trừ phụ kiện đúc)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7307.21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7307.22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7307.23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7307.29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7307.91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7307.92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7307.93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7307.99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241008</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sản phẩm thép cán nguội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7211.23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7211.29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7219.35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7220.20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7225.50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7226.92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7228.50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2410081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Thanh, que cán nguội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7228.50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2410082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Thép cuốn cỡ nhỏ (&lt;600 </w:t>
            </w:r>
            <w:r w:rsidRPr="00E10957">
              <w:rPr>
                <w:rFonts w:ascii="Times New Roman" w:eastAsia="Times New Roman" w:hAnsi="Times New Roman" w:cs="Times New Roman"/>
                <w:sz w:val="28"/>
                <w:szCs w:val="28"/>
              </w:rPr>
              <w:lastRenderedPageBreak/>
              <w:t>mm)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72.20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2410083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Thép hình, gấp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7222.40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7228.70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2410084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Dây thép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Dây thép không hợp kim (Gồm cả dây thép không hợp kim đã mạ hoặc chưa mạ); Dây thép không gỉ; Dây thép hợp kim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72.17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72.29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2410090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sản xuất gang, thép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kim loại màu và kim loại quý</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Kim loại quý và dịch vụ sản xuất kim loại quý</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7107.00.00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71.08</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7109.00.00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71.12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2420101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Kim loại quý</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Bạc (Gồm: bạc đồ với vàng hoặc platin) chưa gia </w:t>
            </w:r>
            <w:r w:rsidRPr="00E10957">
              <w:rPr>
                <w:rFonts w:ascii="Times New Roman" w:eastAsia="Times New Roman" w:hAnsi="Times New Roman" w:cs="Times New Roman"/>
                <w:sz w:val="28"/>
                <w:szCs w:val="28"/>
              </w:rPr>
              <w:lastRenderedPageBreak/>
              <w:t xml:space="preserve">công hoặc ở dạng bán thành phẩm hoặc bột; Vàng (Gồm: vàng đồ với platin) chưa gia công hoặc ở dạng bán thành phẩm hoặc bột; Bạch kim, chưa gia công hoặc ở dạng bán thành phẩm hoặc bột (Bạch kim là platin, paladi, rodi, iridi, osimi, ruteni); Kim loại cơ bản hoặc bạc, có tán vàng, chưa được gia công quá mức bán thành phẩm ("Kim loại cơ bản" có nghĩa là: Thép, đồng, niken, nhôm, chì, kẽm, thiếc, vonfram, molypden, tantali, magie, coban, bismut, cadimi, titan, zirconi, antimon, mangan, berili, crom, gemani, vanadi, gali, hafini, indi, </w:t>
            </w:r>
            <w:r w:rsidRPr="00E10957">
              <w:rPr>
                <w:rFonts w:ascii="Times New Roman" w:eastAsia="Times New Roman" w:hAnsi="Times New Roman" w:cs="Times New Roman"/>
                <w:sz w:val="28"/>
                <w:szCs w:val="28"/>
              </w:rPr>
              <w:lastRenderedPageBreak/>
              <w:t>niobi (columbi), rheni, tali); Kim loại cơ bản tán bạc, kim loại cơ bản, bạc hoặc vàng tán platin, chưa được gia công quá mức bán thành phẩm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71.06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7107.00.00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71.08</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7109.00.00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71.12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2420102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sản xuất kim loại quý</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Kim loại màu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Nhôm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Nhôm chưa gia công, nhôm ôxit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Nhôm chưa gia công; Oxit nhôm, trừ nhân tạo</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2818.20.00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Bán thành phẩm bằng nhôm hoặc hợp kim nhôm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Bột và mảnh vụn nhôm; Thanh nhôm, que nhôm, nhôm ở dạng hình; Dây nhôm; Lát, tấm, mảng bằng nhôm dày hơn 0.2mm; Nhôm lá mỏng có độ dày không quá 0.2mm; ống và ống dẫn bằng </w:t>
            </w:r>
            <w:r w:rsidRPr="00E10957">
              <w:rPr>
                <w:rFonts w:ascii="Times New Roman" w:eastAsia="Times New Roman" w:hAnsi="Times New Roman" w:cs="Times New Roman"/>
                <w:sz w:val="28"/>
                <w:szCs w:val="28"/>
              </w:rPr>
              <w:lastRenderedPageBreak/>
              <w:t>nhôm; ống nối, khớp nối... các loại bằng nhôm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Chì, kẽm, thiếc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Thanh, que, dây chì; ống, ống dẫn, ống nối và các phụ kiện của ống bằng chì; ống, ống dẫn, ống nối và các phụ kiện của ống bằng kẽm; Bột và vảy thiếc; Lát, tấm, dải, lá bằng thiếc; Ống, ống dẫn, ống nối và các phụ kiện của ống bằng thiếc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78</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Chì, kẽm, thiếc chưa gia công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Chì chưa gia công; Kẽm chưa gia công; Thiếc chưa gia công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78.01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79.01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80.01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Bán thành phẩm bằng chì, kẽm, thiếc hoặc hợp kim của chúng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Bột và vảy chì; Bột và vảy kẽm; Lát, tấm, dải, lá và lá mỏng bằng chì; Lát, tấm, dải, lá và lá mỏng bằng kẽm; Tấm cách nhiệt; Thanh, que và dây kẽm; Thanh, </w:t>
            </w:r>
            <w:r w:rsidRPr="00E10957">
              <w:rPr>
                <w:rFonts w:ascii="Times New Roman" w:eastAsia="Times New Roman" w:hAnsi="Times New Roman" w:cs="Times New Roman"/>
                <w:sz w:val="28"/>
                <w:szCs w:val="28"/>
              </w:rPr>
              <w:lastRenderedPageBreak/>
              <w:t>que, hình và dây thiếc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2420231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Đồng, hợp kim đồng chưa gia công, sten đồng, đồng xi măng hóa (đồng kết tủa)</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Sten đồng, xi măng đồng (Sten đồng là hỗn hợp thô; Xi măng đồng là đồng luyện bằng bột than); Đồng chưa tinh chế, anot đồng để điện phân tinh luyện; Đồng tinh luyện, đồng lõi; Hợp kim đồng chưa gia công (trừ hợp kim đồng chủ); Hợp kim đồng chủ (Thường sử dụng như chất phụ gia trong ngành luyện kim màu hoặc sử dụng trong sản xuất các hợp kim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7401.00.10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7401.00.20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7402.00.10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7402.00.90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7404.00.00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7405.00.00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2420232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Bán thành phẩm, sản phẩm bằng đồng hoặc hợp kim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Bột đồng và vảy đồng; Thanh, que bằng đồng; Dây đồng; Lát, tấm, mảng bằng đồng dày </w:t>
            </w:r>
            <w:r w:rsidRPr="00E10957">
              <w:rPr>
                <w:rFonts w:ascii="Times New Roman" w:eastAsia="Times New Roman" w:hAnsi="Times New Roman" w:cs="Times New Roman"/>
                <w:sz w:val="28"/>
                <w:szCs w:val="28"/>
              </w:rPr>
              <w:lastRenderedPageBreak/>
              <w:t>hơn 0.15mm; Đồng lá mỏng có độ dày không quá 0.15mm; Ống và ống dẫn bằng đồng; Ống nối của ống hoặc của ống dẫn bằng đồng (VD: Khớp nối đôi, nối khủyu, măng sông...)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Niken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2420241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Niken chưa gia công; Sản phẩm trung gian của quá trình luyện niken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Niken sten, oxit niken và sản phẩm trung gian của nó; Niken chưa gia công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75.01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75.02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7503.00.00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2420242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Bán thành phẩm, sản phẩm bằng niken hoặc hợp kim niken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Bột và vảy niken; Lát, tấm, dải, lá và lá mỏng bằng niken; Thanh, que, dây niken; ống và ống dẫn bằng niken; Ống nối và phụ kiện của ống và ống dẫn bằng niken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242025</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2420250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Kim loại khác không chứa sắt và </w:t>
            </w:r>
            <w:r w:rsidRPr="00E10957">
              <w:rPr>
                <w:rFonts w:ascii="Times New Roman" w:eastAsia="Times New Roman" w:hAnsi="Times New Roman" w:cs="Times New Roman"/>
                <w:sz w:val="28"/>
                <w:szCs w:val="28"/>
              </w:rPr>
              <w:lastRenderedPageBreak/>
              <w:t>sản phẩm của chúng: chất gốm kim loại, tro và chất lắng, cặn chứa kim loại hoặc hợp chất kim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Titan và sản phẩm của titan; Mangan </w:t>
            </w:r>
            <w:r w:rsidRPr="00E10957">
              <w:rPr>
                <w:rFonts w:ascii="Times New Roman" w:eastAsia="Times New Roman" w:hAnsi="Times New Roman" w:cs="Times New Roman"/>
                <w:sz w:val="28"/>
                <w:szCs w:val="28"/>
              </w:rPr>
              <w:lastRenderedPageBreak/>
              <w:t>và sản phẩm của Mangan; Antimon và sản phẩm của Antimon; Vonfram và sản phẩm của Vonfram; Molypden và sản phẩm của Molypden; Tantan và sản phẩm của Tantan; Magie và sản phẩm của Magie; Kim loại không chứa sắt khác; Gốm kim loại và sản phẩm của chúng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242026</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2420260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sản xuất kim loại không chứa sắt khác và sản phẩm của chúng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243</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đúc kim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2431</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24310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243100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Bán thành phẩm và dịch vụ đúc gang, thép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2431001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Khuôn đúc bằng gang, thép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7325.10.90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7325.99.90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7326.90.99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8480.10.00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8480.20.00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8480.30.90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8480.41.00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8480.49.00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2431002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Ống, ống dẫn, thanh hình có mặt cắt rỗng bằng gang đúc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cả trụ cứu hỏa</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2431003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Phụ kiện ghép nối dạng đúc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7307.11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7307.19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2431004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đúc gang, thép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2432</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24320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243200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Khuôn đúc và dịch vụ đúc kim loại màu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2432001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Khuôn đúc bằng kim loại màu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2432002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đúc kim loại màu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từ kim loại đúc sẵn (trừ máy móc, thiết bị)</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Cấu kiện kim loại, thùng, bể chứa và </w:t>
            </w:r>
            <w:r w:rsidRPr="00E10957">
              <w:rPr>
                <w:rFonts w:ascii="Times New Roman" w:eastAsia="Times New Roman" w:hAnsi="Times New Roman" w:cs="Times New Roman"/>
                <w:sz w:val="28"/>
                <w:szCs w:val="28"/>
              </w:rPr>
              <w:lastRenderedPageBreak/>
              <w:t>nồi hơi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2511</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Cấu kiện kim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251101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Cấu kiện kim loại và bộ phận của chúng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2511011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Cấu kiện nhà lắp sẵn bằng kim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2511012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Cấu kiện cầu và nhịp cầu bằng sắt, thép, nhôm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7308.10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7610.90.91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2511013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Cấu kiện tháp và cột lưới làm bằng sắt, thép, nhôm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Cấu kiện tháp và cột làm bằng những thanh sắt, thép bắt chéo nhau; cấu kiện tháp và cột làm bằng những thanh nhôm bắt chéo nhau kết cấu giàn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7308.20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7610.90.91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2511019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Cấu kiện khác và bộ phận của chúng bằng sắt, thép, nhôm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Thiết bị dùng cho dàn giáo, ván khuôn, vật chống hoặc cột trụ chống hầm lò bằng sắt, thép, nhôm; cửa cống, lắp cống bằng sắt, </w:t>
            </w:r>
            <w:r w:rsidRPr="00E10957">
              <w:rPr>
                <w:rFonts w:ascii="Times New Roman" w:eastAsia="Times New Roman" w:hAnsi="Times New Roman" w:cs="Times New Roman"/>
                <w:sz w:val="28"/>
                <w:szCs w:val="28"/>
              </w:rPr>
              <w:lastRenderedPageBreak/>
              <w:t>thép, nhôm; hàng rào, cầu thang và bộ phận của nó bằng sắt, thép, nhôm; tấm lợp bằng kim loại; cấu kiện khác và bộ phận của chúng bằng sắt, thép, nhôm chưa được phân vào đâu Gồm: ray dùng cho tàu thuyền, tấm, thanh, góc, khuôn, hình ống và các loại tương tự đã được gia công dùng làm cấu kiện xây dựng, bằng kim loại và các bộ phận của chúng bằng kim loại.</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7308.40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7308.90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7610.90.99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7610.90.30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251102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2511020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Cửa ra vào, cửa sổ và bộ phận của chúng bằng sắt, thép, nhôm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Cửa ra vào, cửa sổ bằng sắt, thép; cửa ra vào, cửa sổ bằng nhôm; khung cửa, ngưỡng cửa các loại bằng sắt, thép; khung cửa, ngưỡng cửa các loại bằng nhôm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7308.30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7610.10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2512</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25120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Thùng, bể chứa và dụng cụ chứa đựng bằng kim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7419.20.20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7419.80.80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7508.90.90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7611.00.00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7613.00.00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7806.00.90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7907.00.99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8007.00.99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8101.99.90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8102.99.00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8103.91.00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8103.99.00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8104.90.00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8105.90.00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8106.10.90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8106.90.90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8112.69.90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8108.90.00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8109.91.00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8109.99.00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8110.90.00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8111.00.90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8112.19.00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8112.29.00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8112.59.00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8112.39.00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8112.49.00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8112.99.00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8113.00.00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251201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Nồi hơi trung tâm và nồi đun nước sưởi trung tâm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2512011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Nồi hơi trung tâm và nồi đun nước sưởi trung tâm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Nồi hơi trung tâm, không sử dụng năng lượng điện bằng sắt, thép; nồi đun nước sưởi trung tâm để sản xuất nước nóng hoặc hơi nước áp suất thấp; bộ phận của nồi đun nước sưởi trung tâm;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251209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Thùng, bể chứa và dụng cụ chứa đựng khác bằng kim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7419.20.20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7419.80.80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7508.90.90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7611.00.00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7613.00.00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7806.00.90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7907.00.99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8007.00.99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8101.99.90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8102.99.00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8103.91.00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8103.99.00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8104.90.00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8105.90.00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8106.10.90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8106.90.90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8112.69.90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8108.90.00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8109.91.00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8109.99.00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8110.90.00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8111.00.90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8112.19.00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8112.29.00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8112.59.00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8112.39.00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8112.49.00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8112.99.00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8113.00.00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2512091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Bể chứa, két, bình chứa và các thùng chứa tương tự (trừ ga nén hoặc ga lỏng) </w:t>
            </w:r>
            <w:r w:rsidRPr="00E10957">
              <w:rPr>
                <w:rFonts w:ascii="Times New Roman" w:eastAsia="Times New Roman" w:hAnsi="Times New Roman" w:cs="Times New Roman"/>
                <w:sz w:val="28"/>
                <w:szCs w:val="28"/>
              </w:rPr>
              <w:lastRenderedPageBreak/>
              <w:t>bằng sắt, thép, nhôm có dung tích &gt; 300l chưa được gắn với thiết bị cơ khí hoặc thiết bị nhiệt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Thùng, bể chứa và các vật chứa bằng sắt, thép có dung tích &gt; 300lít; Thùng, </w:t>
            </w:r>
            <w:r w:rsidRPr="00E10957">
              <w:rPr>
                <w:rFonts w:ascii="Times New Roman" w:eastAsia="Times New Roman" w:hAnsi="Times New Roman" w:cs="Times New Roman"/>
                <w:sz w:val="28"/>
                <w:szCs w:val="28"/>
              </w:rPr>
              <w:lastRenderedPageBreak/>
              <w:t>bể chứa và các vật chứa bằng nhôm có dung tích &gt; 300lít</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73.09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7611.00.00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2512092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Bình chứa ga nén hoặc ga lỏng bằng sắt, thép, nhôm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Bình chứa ga bằng sắt, thép &lt;1 lít; Bình chứa ga bằng sắt, thép ≥ 1 lít và &lt; 30lít; Bình chứa ga bằng sắt, thép ≥ 30lít đến &lt; 110 lít; Bình chứa ga bằng sắt, thép &gt; 110 lít; Bình chứa ga bằng nhôm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7613.00.00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2513</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25130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Nồi hơi (trừ nồi hơi trung tâm)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251301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Nồi hơi (trừ nồi hơi trung tâm) và bộ phận của chúng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2513011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Nồi hơi tạo ra hơi nước hoặc hơi khác (trừ nồi hơi đun nước trung tâm có </w:t>
            </w:r>
            <w:r w:rsidRPr="00E10957">
              <w:rPr>
                <w:rFonts w:ascii="Times New Roman" w:eastAsia="Times New Roman" w:hAnsi="Times New Roman" w:cs="Times New Roman"/>
                <w:sz w:val="28"/>
                <w:szCs w:val="28"/>
              </w:rPr>
              <w:lastRenderedPageBreak/>
              <w:t>khả năng sản xuất ra hơi với áp suất thấp), nồi hơi nước quá nhiệt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Nồi hơi dạng ống nước với công suất hơi nước &gt; 45tấn/giờ; nồi hơi dạng ống </w:t>
            </w:r>
            <w:r w:rsidRPr="00E10957">
              <w:rPr>
                <w:rFonts w:ascii="Times New Roman" w:eastAsia="Times New Roman" w:hAnsi="Times New Roman" w:cs="Times New Roman"/>
                <w:sz w:val="28"/>
                <w:szCs w:val="28"/>
              </w:rPr>
              <w:lastRenderedPageBreak/>
              <w:t>nước với công suất hơi nước ≤ 45tấn/giờ; nồi hơi tạo ra hơi nước khác, kể cả loại nồi hơi kiểu lai ghép; nồi hơi nước quá nhiệt</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8402.11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8402.12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8402.19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8402.20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2513012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phụ trợ sử dụng với các loại nồi hơi; Thiết bị ngưng tụ dùng cho các tổ máy động lực hơi nước hoặc hơi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84.04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2513013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bộ phận của các sản phẩm thuộc nhóm 2513011 và 2513012</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8402.90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8404.90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251302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2513020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Lò phản ứng hạt nhân và bộ phận của chúng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Lò phản ứng hạt nhân trừ các thiết bị chia tách chất đồng vị; bộ phận của lò phản ứng hạt nhân trừ các thiết bị chia tách chất đồng vị</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84.01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Vũ khí và </w:t>
            </w:r>
            <w:r w:rsidRPr="00E10957">
              <w:rPr>
                <w:rFonts w:ascii="Times New Roman" w:eastAsia="Times New Roman" w:hAnsi="Times New Roman" w:cs="Times New Roman"/>
                <w:sz w:val="28"/>
                <w:szCs w:val="28"/>
              </w:rPr>
              <w:lastRenderedPageBreak/>
              <w:t>đạn dược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Trừ súng lục ổ </w:t>
            </w:r>
            <w:r w:rsidRPr="00E10957">
              <w:rPr>
                <w:rFonts w:ascii="Times New Roman" w:eastAsia="Times New Roman" w:hAnsi="Times New Roman" w:cs="Times New Roman"/>
                <w:sz w:val="28"/>
                <w:szCs w:val="28"/>
              </w:rPr>
              <w:lastRenderedPageBreak/>
              <w:t>quay, súng lục, kiếm và các loại vũ khí tương tự</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93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Vũ khí, đạn dược và bộ phận của chúng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9307.00.00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2520011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Vũ khí quân sự (trừ súng lục ổ quay, súng lục, kiếm và các loại vũ khí tương tự)</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Vũ khí pháo binh (ví dụ: súng, súng cối, súng móc trê...); súng phóng tên lửa; súng phun lửa; súng phóng lựu đạn; súng phóng ngư lôi; súng phóng các loại tương tự ; vũ khí quân sự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2520012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Súng lục ổ quay, súng lục (trừ súng để bắn đạn giả và súng sử dụng lò xo, hơi hoặc khí ga)</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9302.00.00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2520013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Súng phát </w:t>
            </w:r>
            <w:r w:rsidRPr="00E10957">
              <w:rPr>
                <w:rFonts w:ascii="Times New Roman" w:eastAsia="Times New Roman" w:hAnsi="Times New Roman" w:cs="Times New Roman"/>
                <w:sz w:val="28"/>
                <w:szCs w:val="28"/>
              </w:rPr>
              <w:lastRenderedPageBreak/>
              <w:t>hỏa khác và các loại súng tương tự hoạt động bằng cách đốt cháy lượng thuốc nổ đã nạp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Súng nạp </w:t>
            </w:r>
            <w:r w:rsidRPr="00E10957">
              <w:rPr>
                <w:rFonts w:ascii="Times New Roman" w:eastAsia="Times New Roman" w:hAnsi="Times New Roman" w:cs="Times New Roman"/>
                <w:sz w:val="28"/>
                <w:szCs w:val="28"/>
              </w:rPr>
              <w:lastRenderedPageBreak/>
              <w:t>đạn bằng nòng; súng săn ngắn nòng; súng ngắn thể thao; súng ngắn bắn bia khác; súng ngắn liên hoàn; súng trường thể thao; súng trường săn; súng trường bắn bia khác; súng phát hỏa khác ví dụ: súng được thiết kế chỉ để bắn pháo hiệu, súng lục và súng lục ổ quay để bắn đạn giả, súng phóng dây...</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93.03</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2520014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Vũ khí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Ví dụ: Súng lục và súng lục sử dụng lò xo, súng hơi hoặc khí gas, dùi cui ... trừ kiếm, lưỡi lê, giáo và các loại vũ khí tương tự</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9307.00.00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2520015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Bom, lựu đạn, ngư lôi, mìn, tên lửa và các loại đạn dược tương tự</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Bom; mìn; lựu đạn; ngư lôi; tên lửa; trừ đầu đạn, ngòi nổ, kíp nổ hay pháo sáng thuộc nhóm </w:t>
            </w:r>
            <w:r w:rsidRPr="00E10957">
              <w:rPr>
                <w:rFonts w:ascii="Times New Roman" w:eastAsia="Times New Roman" w:hAnsi="Times New Roman" w:cs="Times New Roman"/>
                <w:sz w:val="28"/>
                <w:szCs w:val="28"/>
              </w:rPr>
              <w:lastRenderedPageBreak/>
              <w:t>20290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93.06</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2520016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Đạn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Đạn cartridge (cát tut) và các loại đạn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9306.21.00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9306.29.00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9306.30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2520017</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 phận của bom, mìn, lựu đạn, ngư lôi, tên lửa, đạn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Đầu đạn và bộ phận của chúng, kể cả nùi đạn ghém và nùi đạn cartridge... Trừ đầu đạn, ngòi nổ, kíp nổ hay pháo sáng thuộc nhóm ngành 20290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9306.29.00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9306.30.19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9306.30.20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9306.30.99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9306.90.10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9306.90.90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2520018</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 phận và đồ phụ trợ của vũ khí quân sự, súng lục, súng lục ổ quay, súng phát hỏa và các loại vũ khí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9306.29.00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9306.30.19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9306.30.20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9306.30.99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9306.90.10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9306.90.90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9307.00.00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khác bằng kim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2591</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Kim loại bột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259102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2591020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Kim loại luyện từ bột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Kim loại luyện từ bột là sản xuất các sản phẩm kim loại </w:t>
            </w:r>
            <w:r w:rsidRPr="00E10957">
              <w:rPr>
                <w:rFonts w:ascii="Times New Roman" w:eastAsia="Times New Roman" w:hAnsi="Times New Roman" w:cs="Times New Roman"/>
                <w:sz w:val="28"/>
                <w:szCs w:val="28"/>
              </w:rPr>
              <w:lastRenderedPageBreak/>
              <w:t>trực tiếp từ bột kim loại bằng phương pháp nhiệt hoặc phương pháp áp lực, còn sản xuất bột kim loại thì phân vào nhóm 24100, 24200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Dao, kéo, dụng cụ cầm tay và đồ kim loại thông dụng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Dao, kéo</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Dao, kéo bằng kim loại quý phân vào nhóm 32110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8201.50.00 8201.60.00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82.08</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8213.00.00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82.14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82.15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8510.90.00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Dao (trừ loại dùng cho máy, dao cạo) và kéo; Lưỡi của chúng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Bộ sản phẩm tổ hợp; dao và lưỡi dao (trừ dao dùng cho máy, dao cạo); kéo các loại và lưỡi kéo, dao có lưỡi cắt, có hoặc không có răng cưa (kể cả </w:t>
            </w:r>
            <w:r w:rsidRPr="00E10957">
              <w:rPr>
                <w:rFonts w:ascii="Times New Roman" w:eastAsia="Times New Roman" w:hAnsi="Times New Roman" w:cs="Times New Roman"/>
                <w:sz w:val="28"/>
                <w:szCs w:val="28"/>
              </w:rPr>
              <w:lastRenderedPageBreak/>
              <w:t>dao tỉa), trừ kéo cắt móng tay, móng chân, kéo dùng trong nông, lâm nghiệp và làm vườn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8201.50.00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8201.60.00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8201.90.00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8213.00.00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82.14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82.15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Dao cạo, lưỡi dao cạo (Gồm: lưỡi dao cạo bán thành phẩm ở dạng dải)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Dao cạo; lưỡi dao cạo (gồm cả lưỡi dao cạo bán thành phẩm ở dạng dải); bộ phận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82.12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đồ khác của dao kéo; Bộ cắt sửa móng tay, móng chân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Bộ đồ và dụng cụ cắt sửa móng tay, móng chân (kể cả dũa móng); các đồ khác của dao kéo. Ví dụ: dao dọc giấy, dao mở thư, dao cào giấy, dao pha dùng cho cửa hàng thịt hoặc làm bếp, dao bầu và dao băm, gọt bút chì, tông đơ cắt tóc, ... và lưỡi của các đồ dao kéo đó</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82.14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2593014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Thìa, dĩa, muôi, thìa hớt kem, dao ăn </w:t>
            </w:r>
            <w:r w:rsidRPr="00E10957">
              <w:rPr>
                <w:rFonts w:ascii="Times New Roman" w:eastAsia="Times New Roman" w:hAnsi="Times New Roman" w:cs="Times New Roman"/>
                <w:sz w:val="28"/>
                <w:szCs w:val="28"/>
              </w:rPr>
              <w:lastRenderedPageBreak/>
              <w:t>cá, dao gạt bơ, đồ xúc bánh, cặp đường và các đồ nhà bếp và bộ đồ ăn tương tự</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Trừ dao </w:t>
            </w:r>
            <w:proofErr w:type="gramStart"/>
            <w:r w:rsidRPr="00E10957">
              <w:rPr>
                <w:rFonts w:ascii="Times New Roman" w:eastAsia="Times New Roman" w:hAnsi="Times New Roman" w:cs="Times New Roman"/>
                <w:sz w:val="28"/>
                <w:szCs w:val="28"/>
              </w:rPr>
              <w:t>ăn</w:t>
            </w:r>
            <w:proofErr w:type="gramEnd"/>
            <w:r w:rsidRPr="00E10957">
              <w:rPr>
                <w:rFonts w:ascii="Times New Roman" w:eastAsia="Times New Roman" w:hAnsi="Times New Roman" w:cs="Times New Roman"/>
                <w:sz w:val="28"/>
                <w:szCs w:val="28"/>
              </w:rPr>
              <w:t xml:space="preserve"> có lưỡi cố định. Dao bằng kim </w:t>
            </w:r>
            <w:r w:rsidRPr="00E10957">
              <w:rPr>
                <w:rFonts w:ascii="Times New Roman" w:eastAsia="Times New Roman" w:hAnsi="Times New Roman" w:cs="Times New Roman"/>
                <w:sz w:val="28"/>
                <w:szCs w:val="28"/>
              </w:rPr>
              <w:lastRenderedPageBreak/>
              <w:t>loại quý thì phân vào nhóm 32110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82.15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2593015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Kiếm, đoản kiếm, lưỡi lê, giáo và các loại vũ khí tương tự và bộ phận của chúng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9307.00.00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Khóa và bản lề</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8302.10.00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8302.30.10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8302.41.31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8302.42.20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8302.49.91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8308.10.00 8308.90.90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96.07</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Khóa móc, khóa bằng kim loại được dùng cho xe có động cơ và dùng cho nội thất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Khóa móc; ổ khóa thuộc loại sử dụng cho xe có động cơ; ổ khóa thuộc loại sử dụng cho đồ dùng trong nhà</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8301.10.00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8301.20.00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8301.30.00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Khóa khác bằng kim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8301.40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9607.11.00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9607.19.00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2593023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Móc và các phụ kiện đi kèm với móc tạo thành khóa; Bộ phận của khóa</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Ví dụ: Chốt móc và khung có chốt móc đi cùng với ổ khóa, bộ phận của khóa và ổ khóa, chìa rời...</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8301.50.00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8301.60.00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8301.70.00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8308.10.00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8308.90.90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9607.20.00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2593024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Bản lề, khung giá, đồ dùng để lắp ráp và các sản phẩm tương tự bằng kim loại cơ bản, thích hợp cho xe có động cơ, cửa ra vào, cửa sổ, đồ đạc và các đồ tương tự</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Ví dụ: Bản lề, chốt cửa, bánh xe đẩy loại nhỏ; giá, khung, phụ kiện và các sản phẩm tương tự khác dùng cho xe có động cơ</w:t>
            </w:r>
            <w:proofErr w:type="gramStart"/>
            <w:r w:rsidRPr="00E10957">
              <w:rPr>
                <w:rFonts w:ascii="Times New Roman" w:eastAsia="Times New Roman" w:hAnsi="Times New Roman" w:cs="Times New Roman"/>
                <w:sz w:val="28"/>
                <w:szCs w:val="28"/>
              </w:rPr>
              <w:t>;...</w:t>
            </w:r>
            <w:proofErr w:type="gramEnd"/>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Dụng cụ cầm tay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84.67</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2593031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Dụng cụ cầm tay được sử dụng trong nông nghiệp, làm vườn hoặc trong lâm nghiệp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Mai và xẻng; chĩa và cào; cuốc chim, cuốc, dụng cụ xới và cào đất; rìu, câu liêm và các dụng cụ tương tự dùng để cắt chặt; kéo tỉa cây và kéo cắt tỉa tương tự loại sử dụng </w:t>
            </w:r>
            <w:r w:rsidRPr="00E10957">
              <w:rPr>
                <w:rFonts w:ascii="Times New Roman" w:eastAsia="Times New Roman" w:hAnsi="Times New Roman" w:cs="Times New Roman"/>
                <w:sz w:val="28"/>
                <w:szCs w:val="28"/>
              </w:rPr>
              <w:lastRenderedPageBreak/>
              <w:t>một tay của người làm vườn và kéo để tỉa loại lớn (kể cả kéo xén lông gia cầm); kéo xén tỉa hàng rào, dao cắt xén và các dụng cụ tương tự loại sử dụng hai tay; dụng cụ cầm tay khác dùng trong nông nghiệp, làm vườn hoặc lâm nghiệp</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82.01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2593032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Cưa tay; Lưỡi cưa các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Cưa tay; lưỡi cưa các loại ví dụ: lưỡi cưa thẳng bản to, lưỡi cưa đĩa kể cả loại lưỡi cưa đã rạch hoặc khía, lưỡi cưa xích, lưỡi cưa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82.02</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2593033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Dụng cụ cầm tay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Giũa, nạo, kìm (kể cả kìm cắt), panh, nhíp, lưỡi cắt kim loại và các dụng cụ cầm tay tương tự; dụng cụ cắt ống, xén bulông và các dụng cụ cầm </w:t>
            </w:r>
            <w:r w:rsidRPr="00E10957">
              <w:rPr>
                <w:rFonts w:ascii="Times New Roman" w:eastAsia="Times New Roman" w:hAnsi="Times New Roman" w:cs="Times New Roman"/>
                <w:sz w:val="28"/>
                <w:szCs w:val="28"/>
              </w:rPr>
              <w:lastRenderedPageBreak/>
              <w:t>tay tương tự; cờ lê và thanh vặn ốc (bulông) và đai ốc (trừ thanh vặn tarô); dụng cụ để khoan, ren hoặc ta rô; búa và búa tạ; bào, đục, đục máng và dụng cụ cắt tương tự cho việc chế biến gỗ; tuốc nơ vit; dụng cụ cầm tay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82.03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8206.00.00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84.67</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2593034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Dụng cụ cầm tay có thể thay đổi được, có hoặc không gắn động cơ, hoặc dùng cho máy công cụ</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Ví dụ: Khuôn dùng để kéo hoặc ép đùn kim loại; dụng cụ để ép, cán, dập, đục lỗ, để ren hoặc taro, để doa hoặc chuốt, để tiện, dao và lưỡi cắt dùng cho máy hoặc dụng cụ cơ khí</w:t>
            </w:r>
            <w:proofErr w:type="gramStart"/>
            <w:r w:rsidRPr="00E10957">
              <w:rPr>
                <w:rFonts w:ascii="Times New Roman" w:eastAsia="Times New Roman" w:hAnsi="Times New Roman" w:cs="Times New Roman"/>
                <w:sz w:val="28"/>
                <w:szCs w:val="28"/>
              </w:rPr>
              <w:t>, ...</w:t>
            </w:r>
            <w:proofErr w:type="gramEnd"/>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82.07</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2593035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Khuôn; Hộp đúc cho xưởng đúc kim loại, đúc cơ bản, đúc các mô hình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Hộp khuôn đúc kim loại; đế khuôn; mẫu làm khuôn; mẫu khuôn dùng để đúc kim loại hay cacbua kim loại; khuôn đúc </w:t>
            </w:r>
            <w:r w:rsidRPr="00E10957">
              <w:rPr>
                <w:rFonts w:ascii="Times New Roman" w:eastAsia="Times New Roman" w:hAnsi="Times New Roman" w:cs="Times New Roman"/>
                <w:sz w:val="28"/>
                <w:szCs w:val="28"/>
              </w:rPr>
              <w:lastRenderedPageBreak/>
              <w:t>thủy tinh; khuôn đúc khoáng vật</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84.80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2593036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Đèn hàn (đèn xì)</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8205.60.00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2593037</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Dụng cụ khác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Mỏ cặp, bàn cặp và các đồ nghề tương tự; đe, bộ bệ rèn xách tay, bàn mài hình tròn quay tay hoặc đạp chân có giá đỡ; dụng cụ khác chưa được phân vào đâu</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khác bằng kim loại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Đồ dùng bằng kim loại cho nhà bếp, nhà vệ sinh và nhà ăn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259911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bằng kim loại dùng trong bếp và nhà vệ sinh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2599111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Bồn rửa bát, chậu rửa, bồn tắm, các thiết </w:t>
            </w:r>
            <w:r w:rsidRPr="00E10957">
              <w:rPr>
                <w:rFonts w:ascii="Times New Roman" w:eastAsia="Times New Roman" w:hAnsi="Times New Roman" w:cs="Times New Roman"/>
                <w:sz w:val="28"/>
                <w:szCs w:val="28"/>
              </w:rPr>
              <w:lastRenderedPageBreak/>
              <w:t>bị vệ sinh khác và bộ phận của nó bằng thép, sắt, đồng hoặc nhôm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Chậu rửa và bồn rửa bằng thép </w:t>
            </w:r>
            <w:r w:rsidRPr="00E10957">
              <w:rPr>
                <w:rFonts w:ascii="Times New Roman" w:eastAsia="Times New Roman" w:hAnsi="Times New Roman" w:cs="Times New Roman"/>
                <w:sz w:val="28"/>
                <w:szCs w:val="28"/>
              </w:rPr>
              <w:lastRenderedPageBreak/>
              <w:t>không gỉ; bồn tắm bằng sắt, thép, gang đã hoặc chưa tráng men; thiết bị khác dùng trong nhà vệ sinh và bộ phận của chúng bằng sắt, thép, đồng, nhôm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73.24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7418.10.90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7418.20.00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7615.10.90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7615.20.90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2599112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Đồ dùng cơ khí cầm tay, nặng 10kg trở xuống dùng để chế biến, pha chế hoặc phục vụ việc làm đồ ăn hoặc đồ uống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8210.00.00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2599119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Đồ gia dụng khác dùng trong nhà bếp và bộ phận của chúng bằng kim loại cơ bản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Đĩa, bát, cặp lồng bằng kim loại; Nồi, ấm, chảo bằng kim loại; Đồ gia dụng khác dùng trong nhà bếp và bộ phận của chúng bằng kim loại</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khác còn lại bằng kim loại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Thùng và các </w:t>
            </w:r>
            <w:r w:rsidRPr="00E10957">
              <w:rPr>
                <w:rFonts w:ascii="Times New Roman" w:eastAsia="Times New Roman" w:hAnsi="Times New Roman" w:cs="Times New Roman"/>
                <w:sz w:val="28"/>
                <w:szCs w:val="28"/>
              </w:rPr>
              <w:lastRenderedPageBreak/>
              <w:t>loại đồ dùng để chứa đựng tương tự bằng Thép; Nút chai, nắp và các phụ kiện đóng gói khác bằng kim loại cơ bản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73.10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Thùng và các loại đồ dùng để chứa đựng tương tự bằng Thép, nhôm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Thùng, can, hộp và các đồ dùng để chứa đựng tương tự cho mọi nguyên liệu (trừ xăng dầu) bằng sắt hoặc thép có dung tích ≥ 50 lít nhưng ≤ 300 lít, không lắp ráp máy móc hoặc thiết bị nhiệt; thùng, can (trừ các đồ được hàn hoặc uốn, ép theo khuôn), hộp và các đồ dùng để chứa đựng tương tự cho mọi nguyên liệu (trừ xăng dầu) bằng sắt hoặc thép có dung tích &lt; 50 lít, không lắp ráp máy móc </w:t>
            </w:r>
            <w:r w:rsidRPr="00E10957">
              <w:rPr>
                <w:rFonts w:ascii="Times New Roman" w:eastAsia="Times New Roman" w:hAnsi="Times New Roman" w:cs="Times New Roman"/>
                <w:sz w:val="28"/>
                <w:szCs w:val="28"/>
              </w:rPr>
              <w:lastRenderedPageBreak/>
              <w:t>hoặc thiết bị nhiệt; cán bằng sắt hoặc thép được hàn hoặc uốn, ép theo khuôn có dung tích &lt; 50 lít; thùng, can, hộp và các đồ dùng để chứa đựng tương tự cho mọi nguyên liệu (trừ xăng dầu) có dung tích ≤ 300 lít, bằng nhôm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73.09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7611.00.00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7613.00.00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Nút chai, nắp, vung, vỏ bọc chai, dây nút thùng, nắp thùng, xi gắn và các phụ kiện đóng gói khác bằng kim loại cơ bản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83.09</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Dây buộc các loại, dây xích, lò xo, đinh, vít bằng kim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Dây bện, dây chão, dây cáp, dải băng tết bện, dây treo và các loại tương tự </w:t>
            </w:r>
            <w:r w:rsidRPr="00E10957">
              <w:rPr>
                <w:rFonts w:ascii="Times New Roman" w:eastAsia="Times New Roman" w:hAnsi="Times New Roman" w:cs="Times New Roman"/>
                <w:sz w:val="28"/>
                <w:szCs w:val="28"/>
              </w:rPr>
              <w:lastRenderedPageBreak/>
              <w:t>bằng kim loại, không cách điện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Dây bện, dây chão, dây cáp, dải băng tết bện, dây treo và các loại tương tự bằng </w:t>
            </w:r>
            <w:r w:rsidRPr="00E10957">
              <w:rPr>
                <w:rFonts w:ascii="Times New Roman" w:eastAsia="Times New Roman" w:hAnsi="Times New Roman" w:cs="Times New Roman"/>
                <w:sz w:val="28"/>
                <w:szCs w:val="28"/>
              </w:rPr>
              <w:lastRenderedPageBreak/>
              <w:t>sắt, thép, không cách điện; dây bện, dây cáp, dây tết bện và các loại tương tự bằng đồng, không cách điện; dây bện, dây cáp, dây tết bện và các loại tương tự bằng nhôm, không cách điện; dây và cáp cho truyền điện phân vào nhóm 27320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Dây gai bằng Thép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Dây thép gai; gồm cả dây đai xoắn hoặc dây đơn dẹt có gai hoặc không, dây đôi xoắn dùng làm hàng rào bằng sắt hoặc thép. Dây và cáp cho truyền điện phân vào nhóm 27320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7313.00.00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2599923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Tấm đan (kể cả đai liền), phên, lưới và rào làm bằng dây sắt hoặc thép; Sản phẩm dạng lưới sắt hoặc </w:t>
            </w:r>
            <w:r w:rsidRPr="00E10957">
              <w:rPr>
                <w:rFonts w:ascii="Times New Roman" w:eastAsia="Times New Roman" w:hAnsi="Times New Roman" w:cs="Times New Roman"/>
                <w:sz w:val="28"/>
                <w:szCs w:val="28"/>
              </w:rPr>
              <w:lastRenderedPageBreak/>
              <w:t>thép được tạo hình bằng phương pháp đột dập và kéo dãn thành lưới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73.14</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2599924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Đinh, đinh mũ, ghim dập (trừ ghim dập dạng mảnh), đinh vít, then, đai ốc, đinh móc, đinh tán, chốt, chốt định vị, vòng đệm và các đồ tương tự bằng Thép, đồng hoặc nhôm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Đinh, đinh bấm, đinh ấn, đinh gấp, ghim rập (trừ ghim cài, kẹp tài liệu) và các sản phẩm tương tự bằng sắt, thép, đồng, nhôm; các sản phẩm có ren hoặc không ren bằng sắt, thép, đồng, nhôm... ví dụ: vít, bulông, đai ốc, đinh treo, chốt định vị...</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73.17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73.18</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74.15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7616.10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2599925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Dây, que, ống, tấm, cực điện và các sản phẩm tương tự bằng kim loại cơ bản hoặc cacbua kim loại, được bọc, phủ hoặc có lõi bằng chất dễ chẩy thuộc loại dùng để hàn xì, hàn hơi, </w:t>
            </w:r>
            <w:r w:rsidRPr="00E10957">
              <w:rPr>
                <w:rFonts w:ascii="Times New Roman" w:eastAsia="Times New Roman" w:hAnsi="Times New Roman" w:cs="Times New Roman"/>
                <w:sz w:val="28"/>
                <w:szCs w:val="28"/>
              </w:rPr>
              <w:lastRenderedPageBreak/>
              <w:t>hàn điện hoặc bằng cách ngưng tụ kim loại hoặc cacbua kim loại; Dây và thanh bằng bột kim loại cơ bản, đã được thêu kết, sử dụng trong phun kim loại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83.11</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2599926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Lò xo và lá lò xo bằng Thép hoặc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Lo xo lá và các lá lò xo bằng sắt, thép; lò xo cuộn bằng sắt, thép; lò xo khác bằng sắt, thép hoặc đồng trừ lò xo đồng hồ đeo tay và treo tường phân vào nhóm 26520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7419.80.30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7419.80.90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9114.90.00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2599927</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Xích (trừ xích nối có đốt) và bộ phận của xích bằng Thép hoặc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Xích trượt bằng sắt, thép; xích khác bằng sắt, thép (trừ xích nối có đốt); xích và bộ phận của xích bằng đồng; bộ phận của xích bằng sắt, thép; xích nối có đốt, xích truyền năng lượng </w:t>
            </w:r>
            <w:r w:rsidRPr="00E10957">
              <w:rPr>
                <w:rFonts w:ascii="Times New Roman" w:eastAsia="Times New Roman" w:hAnsi="Times New Roman" w:cs="Times New Roman"/>
                <w:sz w:val="28"/>
                <w:szCs w:val="28"/>
              </w:rPr>
              <w:lastRenderedPageBreak/>
              <w:t>được phân vào ngành 28140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73.15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7419.20.10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7419.80.10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2599928</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Kim khâu, kim đan, kim móc, kim thêu và các sản phẩm tương tự sử dụng bằng tay, bằng sắt hoặc thép; Ghim dập an toàn và các ghim dập khác bằng sắt hoặc thép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73.19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8305.20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8305.90.90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khác bằng kim loại cơ bản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2599931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Két an toàn, khóa ngăn an toàn và các đồ tương tự bằng kim loại cơ bản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8303.00.00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2599932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Khay, giá đặt giấy, bút, con dấu... và các đồ dùng văn phòng hoặc các thiết bị để bàn tương tự bằng kim loại </w:t>
            </w:r>
            <w:r w:rsidRPr="00E10957">
              <w:rPr>
                <w:rFonts w:ascii="Times New Roman" w:eastAsia="Times New Roman" w:hAnsi="Times New Roman" w:cs="Times New Roman"/>
                <w:sz w:val="28"/>
                <w:szCs w:val="28"/>
              </w:rPr>
              <w:lastRenderedPageBreak/>
              <w:t>cơ bản (trừ đồ nội thất)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2599933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Khớp nối của các quyển vở có thể tháo rời, kẹp giấy, ghim giấy, nhãn chỉ số và các đồ văn phòng tương tự bằng kim loại cơ bản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cả huy hiệu</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83.05</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2599934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Tượng nhỏ và các đồ trang trí khác bằng kim loại cơ bản, ảnh, tranh và các khung tương tự bằng kim loại cơ bản, gương bằng kim loại cơ bản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Tượng nhỏ và đồ trang trí được mạ bằng kim loại quý; tượng nhỏ và đồ trang trí được mạ kim loại khác; khung ảnh, khung tranh và các loại khung tương tự, gương bằng kim loại cơ bản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8306.21.00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8306.29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8306.30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2599935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Móc cài, khóa móc cài, khóa thắt lưng, khóa có chốt, mắt cài khóa, lỗ xâu dây và các loại tương tự bằng kim loại cơ bản, dùng cho quần áo, </w:t>
            </w:r>
            <w:r w:rsidRPr="00E10957">
              <w:rPr>
                <w:rFonts w:ascii="Times New Roman" w:eastAsia="Times New Roman" w:hAnsi="Times New Roman" w:cs="Times New Roman"/>
                <w:sz w:val="28"/>
                <w:szCs w:val="28"/>
              </w:rPr>
              <w:lastRenderedPageBreak/>
              <w:t>giầy dép, tăng bạt, túi xách tay, hàng du lịch hoặc các sản phẩm hoàn thiện khác; đinh tán hình ống hoặc đinh tán có chân xòe bằng kim loại cơ bản; hạt trang trí và trang kim bằng kim loại cơ bản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83.08</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2599936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Chân vịt tàu hoặc thuyền và cánh của chân vịt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8487.10.00</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2599939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khác bằng kim loại cơ bản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Neo, móc và các bộ phận rời của chúng bằng sắt hoặc thép; chuông, chuông đĩa và các loại tương tự bằng kim loại cơ bản, không dùng điện; sản phẩm khác bằng nhôm chưa được phân vào đâu; sản phẩm khác bằng chì, </w:t>
            </w:r>
            <w:r w:rsidRPr="00E10957">
              <w:rPr>
                <w:rFonts w:ascii="Times New Roman" w:eastAsia="Times New Roman" w:hAnsi="Times New Roman" w:cs="Times New Roman"/>
                <w:sz w:val="28"/>
                <w:szCs w:val="28"/>
              </w:rPr>
              <w:lastRenderedPageBreak/>
              <w:t>kẽm, thiếc chưa được phân vào đâu; sản phẩm khác bằng đồng chưa được phân vào đâu; sản phẩm khác bằng niken chưa được phân vào đâu; sản phẩm bằng kim loại cơ bản khác chưa được phân vào đâu</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Ví dụ: Tấm đan, phên, lưới bằng nhôm; ống chỉ, lõi suốt, guồng quay tơ bằng nhôm</w:t>
            </w:r>
            <w:proofErr w:type="gramStart"/>
            <w:r w:rsidRPr="00E10957">
              <w:rPr>
                <w:rFonts w:ascii="Times New Roman" w:eastAsia="Times New Roman" w:hAnsi="Times New Roman" w:cs="Times New Roman"/>
                <w:sz w:val="28"/>
                <w:szCs w:val="28"/>
              </w:rPr>
              <w:t>;...</w:t>
            </w:r>
            <w:proofErr w:type="gramEnd"/>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Ví dụ: Thanh, que, hình và dây chì; ống, ống dẫn và phụ kiện của ống hoặc của ống dẫn bằng chì; ống máng, mái nhà, ống dẫn, ống, phụ kiện của ống hoặc ống dẫn bằng kẽm; tấm, dải, ......</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w:t>
            </w: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lastRenderedPageBreak/>
              <w:t>J</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 xml:space="preserve">DỊCH VỤ THÔNG </w:t>
            </w:r>
            <w:r w:rsidRPr="00E10957">
              <w:rPr>
                <w:rFonts w:ascii="Times New Roman" w:eastAsia="Times New Roman" w:hAnsi="Times New Roman" w:cs="Times New Roman"/>
                <w:b/>
                <w:bCs/>
                <w:sz w:val="28"/>
                <w:szCs w:val="28"/>
              </w:rPr>
              <w:lastRenderedPageBreak/>
              <w:t>TIN VÀ TRUYỀN THÔNG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viễn thông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viễn thông có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cung cấp trực tiếp dịch vụ viễn thông có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truyền dữ liệu và điện tín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điện thoại cố định -truy cập và sử dụng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điện thoại cố định - gọi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mạng riêng cho hệ thống viễn thông có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truyền dẫn cho hệ thống viễn thông có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6110130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w:t>
            </w:r>
            <w:r w:rsidRPr="00E10957">
              <w:rPr>
                <w:rFonts w:ascii="Times New Roman" w:eastAsia="Times New Roman" w:hAnsi="Times New Roman" w:cs="Times New Roman"/>
                <w:sz w:val="28"/>
                <w:szCs w:val="28"/>
              </w:rPr>
              <w:lastRenderedPageBreak/>
              <w:t>truyền dữ liệu trên mạng viễn thông có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viễn thông internet có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6110141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mạng chủ internet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6110142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truy cập internet băng thông hẹp trên mạng có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6110143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truy cập internet băng thông rộng trên mạng có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6110149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viễn thông internet có dây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611015</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phát các chương trình tại nhà trên cơ sở hạ tầng có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6110151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phát các chương trình tại nhà trên cơ sở hạ tầng có dây, gói chương </w:t>
            </w:r>
            <w:r w:rsidRPr="00E10957">
              <w:rPr>
                <w:rFonts w:ascii="Times New Roman" w:eastAsia="Times New Roman" w:hAnsi="Times New Roman" w:cs="Times New Roman"/>
                <w:sz w:val="28"/>
                <w:szCs w:val="28"/>
              </w:rPr>
              <w:lastRenderedPageBreak/>
              <w:t>trình cơ bản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6110152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phát các chương trình tại nhà trên toàn bộ cơ sở hạ tầng có dây, chương trình trả tiền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611020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6110200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cung cấp viễn thông có dây sử dụng quyền truy cập hạ tầng viễn thông của đơn vị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viễn thông không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cung cấp trực tiếp viễn thông không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viễn thông di động và mạng riêng cho hệ thống viễn thông không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viễn thông di động -truy cập và </w:t>
            </w:r>
            <w:r w:rsidRPr="00E10957">
              <w:rPr>
                <w:rFonts w:ascii="Times New Roman" w:eastAsia="Times New Roman" w:hAnsi="Times New Roman" w:cs="Times New Roman"/>
                <w:sz w:val="28"/>
                <w:szCs w:val="28"/>
              </w:rPr>
              <w:lastRenderedPageBreak/>
              <w:t>sử dụng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viễn thông không dây - cuộc gọi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mạng riêng cho hệ thống viễn thông không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hãng truyền thông trên mạng lưới viễn thông không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6120130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truyền dữ liệu trên toàn bộ mạng lưới viễn thông không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viễn thông internet không dây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6120141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truy cập internet băng thông hẹp trên toàn bộ mạng lưới không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6120142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truy cập internet </w:t>
            </w:r>
            <w:r w:rsidRPr="00E10957">
              <w:rPr>
                <w:rFonts w:ascii="Times New Roman" w:eastAsia="Times New Roman" w:hAnsi="Times New Roman" w:cs="Times New Roman"/>
                <w:sz w:val="28"/>
                <w:szCs w:val="28"/>
              </w:rPr>
              <w:lastRenderedPageBreak/>
              <w:t>băng thông rộng trên toàn bộ mạng lưới không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6120149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viễn thông internet không dây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612015</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6120150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phát chương trình tại nhà qua mạng viễn thông không dây</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612020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6120200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cung cấp viễn thông không dây sử dụng quyền truy cập hạ tầng viễn thông của đơn vị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613</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6130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61300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viễn thông vệ tinh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613001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6130010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viễn thông vệ tinh, ngoại trừ dịch vụ phát các chương trình tại nhà qua vệ tinh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613002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6130020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phát các chương trình tại nhà </w:t>
            </w:r>
            <w:r w:rsidRPr="00E10957">
              <w:rPr>
                <w:rFonts w:ascii="Times New Roman" w:eastAsia="Times New Roman" w:hAnsi="Times New Roman" w:cs="Times New Roman"/>
                <w:sz w:val="28"/>
                <w:szCs w:val="28"/>
              </w:rPr>
              <w:lastRenderedPageBreak/>
              <w:t>qua vệ tinh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619</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6190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viễn thông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61901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619010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6190100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của các điểm truy cập internet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61909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619090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6190900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viễn thông khác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K</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DỊCH VỤ TÀI CHÍNH, NGÂN HÀNG VÀ BẢO HIỂM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tài chính (trừ dịch vụ bảo hiểm và dịch vụ bảo hiểm xã hội)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trung gian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6411</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641100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6411000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ngân hàng trung ương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Dịch vụ ký quỹ theo quy mô lớn và các giao dịch tài chính khác</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Mở tài khoản cho các tổ chức tín dụng và Kho bạc Nhà </w:t>
            </w:r>
            <w:r w:rsidRPr="00E10957">
              <w:rPr>
                <w:rFonts w:ascii="Times New Roman" w:eastAsia="Times New Roman" w:hAnsi="Times New Roman" w:cs="Times New Roman"/>
                <w:sz w:val="28"/>
                <w:szCs w:val="28"/>
              </w:rPr>
              <w:lastRenderedPageBreak/>
              <w:t>nước</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thi hành chính sách tiền tệ, chính sách an toàn vĩ mô</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quản lý dự trữ ngoại hối của chính phủ</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tác động đến giá trị của tiền tệ</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phát hành tiền tệ dưới sự quản lý của ngân hàng trung ương, Gồm: thiết kế, sắp xếp, phân phối và thay thế tiền tệ</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đại lý tài chính Gồm: dịch vụ tư vấn cho chính phủ về vấn đề liên quan đến trái phiếu Chính phủ, phát hành trái phiếu, duy trì hồ sơ người mua công trái và thực hiện việc chi trả thay mặt chính phủ các khoản tiền lãi cũng </w:t>
            </w:r>
            <w:r w:rsidRPr="00E10957">
              <w:rPr>
                <w:rFonts w:ascii="Times New Roman" w:eastAsia="Times New Roman" w:hAnsi="Times New Roman" w:cs="Times New Roman"/>
                <w:sz w:val="28"/>
                <w:szCs w:val="28"/>
              </w:rPr>
              <w:lastRenderedPageBreak/>
              <w:t>như thanh toán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trung gian tiền tệ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tiền gửi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tiền gửi cho các tập đoàn và các thể chế</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dịch vụ yêu cầu, thông báo và thời hạn tiền gửi, đến khách hàng kinh doanh lớn hoặc tổ chức lớn, Gồm: cả chính phủ</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tiền gửi cho các đối tượng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dịch vụ yêu cầu, thông báo và thời hạn tiền gửi đến người gửi tiền, trừ công ty và tổ chức, dịch vụ thanh toán, dịch vụ chứng nhận séc, dịch vụ ngừng thanh toán. 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Việc đóng gói hoặc sắp xếp tiền giấy hoặc tiền xu thay mặt khách hàng được phân vào nhóm 829200</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thu thập hối phiếu, </w:t>
            </w:r>
            <w:r w:rsidRPr="00E10957">
              <w:rPr>
                <w:rFonts w:ascii="Times New Roman" w:eastAsia="Times New Roman" w:hAnsi="Times New Roman" w:cs="Times New Roman"/>
                <w:sz w:val="28"/>
                <w:szCs w:val="28"/>
              </w:rPr>
              <w:lastRenderedPageBreak/>
              <w:t>séc hoặc các loại hối phiếu khác để đổi lấy tiền mặt hoặc một khoản tiền gửi được phân vào nhóm 829100</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thu thập các tài khoản hoặc nhận tiền dưới dạng chuyển nhượng tài khoản hoặc hợp đồng được phân vào nhóm 829100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liên ngành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Các khoản vay được cấp cho các trung gian tài chính thông qua các thể chế tiền tệ. Dịch vụ này Gồm: việc phát ra và quản lý các khoản vay và các quyền lợi liên quan đến kinh doanh giữa các trung gian tài chính (như dịch </w:t>
            </w:r>
            <w:r w:rsidRPr="00E10957">
              <w:rPr>
                <w:rFonts w:ascii="Times New Roman" w:eastAsia="Times New Roman" w:hAnsi="Times New Roman" w:cs="Times New Roman"/>
                <w:sz w:val="28"/>
                <w:szCs w:val="28"/>
              </w:rPr>
              <w:lastRenderedPageBreak/>
              <w:t>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tiêu dùng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Việc cấp các khoản cho vay cá nhân không cần thế chấp thông qua các thể chế tiền tệ Gồm: việc cấp tín dụng theo một kế hoạch thanh toán đã được lập</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cho vay trong phạm vi hoạt động của tín dụng, dựa trên cam kết cho vay vốn với một số lượng nhất định</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cấp </w:t>
            </w:r>
            <w:r w:rsidRPr="00E10957">
              <w:rPr>
                <w:rFonts w:ascii="Times New Roman" w:eastAsia="Times New Roman" w:hAnsi="Times New Roman" w:cs="Times New Roman"/>
                <w:sz w:val="28"/>
                <w:szCs w:val="28"/>
              </w:rPr>
              <w:lastRenderedPageBreak/>
              <w:t>tín dụng tiêu dùng, dịch vụ cho vay được kéo dài cho việc tiêu dùng hàng hóa và dịch vụ khi mà việc tiêu dùng hàng hóa thường được sử dụng như là một hình thức ký quỹ</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6419023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thế chấp quyền sử dụng đất hoặc nhà để ở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Dịch vụ cấp tín dụng thông qua các thể chế tiền tệ dùng cho mục đích lấy các quyền sử dụng đất hoặc nhà để ở được sử dụng trong giao dịch</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Vay ký quỹ nhà</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định giá, phân vào nhóm 6820000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6419024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thế chấp quyền sử dụng đất hoặc nhà không để ở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cấp tín dụng thông qua các thể chế tiền tệ dùng cho mục đích lấy các quyền sử dụng đất </w:t>
            </w:r>
            <w:r w:rsidRPr="00E10957">
              <w:rPr>
                <w:rFonts w:ascii="Times New Roman" w:eastAsia="Times New Roman" w:hAnsi="Times New Roman" w:cs="Times New Roman"/>
                <w:sz w:val="28"/>
                <w:szCs w:val="28"/>
              </w:rPr>
              <w:lastRenderedPageBreak/>
              <w:t>hoặc nhà không để ở được sử dụng trong giao dịch</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định giá, phân vào nhóm 6820000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6419025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không thế chấp thương mại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cho vay thông qua các thể chế tiền tệ đến các nhà đầu tư và môi giới, liên quan đến các thể chế tài chính, chính quyền địa phương, liên kết các trường học, chính phủ nước ngoài và các nhà kinh doanh khác</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cho vay đối với cá nhân vì mục đích kinh doanh</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cho vay, dự trữ và các cam kết khác</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đảm bảo và cung cấp thư tín </w:t>
            </w:r>
            <w:r w:rsidRPr="00E10957">
              <w:rPr>
                <w:rFonts w:ascii="Times New Roman" w:eastAsia="Times New Roman" w:hAnsi="Times New Roman" w:cs="Times New Roman"/>
                <w:sz w:val="28"/>
                <w:szCs w:val="28"/>
              </w:rPr>
              <w:lastRenderedPageBreak/>
              <w:t>dụng</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chấp thuận thanh toán được thỏa thuận bởi một ngân hàng hoặc thể chế tài chính khác để trả một ngân phiếu hoặc một công cụ tín dụng được phát hành bởi một thể chế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6419026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thẻ tín dụng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Cấp tín dụng bởi các thể chế tiền tệ khi người nắm giữ một thẻ tín dụng sử dụng nó để mua hàng hóa hoặc dịch vụ, không tính đến việc cân đối phải hoàn thành vào cuối thời hạn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6419029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khác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cấp tín dụng khác bởi các thể chế tiền tệ chưa được phân vào đâu</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6419030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trung </w:t>
            </w:r>
            <w:r w:rsidRPr="00E10957">
              <w:rPr>
                <w:rFonts w:ascii="Times New Roman" w:eastAsia="Times New Roman" w:hAnsi="Times New Roman" w:cs="Times New Roman"/>
                <w:sz w:val="28"/>
                <w:szCs w:val="28"/>
              </w:rPr>
              <w:lastRenderedPageBreak/>
              <w:t>gian tiền tệ khác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642</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6420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64200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642000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6420000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của công ty nắm giữ tài sản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Dịch vụ của các tổ chức nắm giữ tài sản của các công ty phụ thuộc và quản lý các công ty đó</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643</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6430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64300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643000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6430000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của quỹ tín thác, các quỹ và các tổ chức tài chính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Dịch vụ của các đơn vị pháp nhân được thành lập để góp chung chứng khoán và các tài sản tài chính khác, là đại diện của các cổ đông hay người hưởng lợi nhưng không tham gia quản lý.</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trung gian tài chính khác (trừ dịch vụ bảo hiểm và dịch vụ bảo hiểm xã hội)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6491</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649100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6491000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cho thuê tài chính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Dịch vụ cho thuê thiết bị và các tài </w:t>
            </w:r>
            <w:r w:rsidRPr="00E10957">
              <w:rPr>
                <w:rFonts w:ascii="Times New Roman" w:eastAsia="Times New Roman" w:hAnsi="Times New Roman" w:cs="Times New Roman"/>
                <w:sz w:val="28"/>
                <w:szCs w:val="28"/>
              </w:rPr>
              <w:lastRenderedPageBreak/>
              <w:t>sản khác cho khách hàng trong đó người cho thuê sẽ đầu tư chủ yếu theo yêu cầu của bên thuê và nắm giữ quyền sở hữu đối với thiết bị và phương tiện.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6492</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64920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649200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6492001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liên ngành, không phải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Các khoản vay được cấp cho các trung gian tài chính không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w:t>
            </w:r>
            <w:r w:rsidRPr="00E10957">
              <w:rPr>
                <w:rFonts w:ascii="Times New Roman" w:eastAsia="Times New Roman" w:hAnsi="Times New Roman" w:cs="Times New Roman"/>
                <w:sz w:val="28"/>
                <w:szCs w:val="28"/>
              </w:rPr>
              <w:lastRenderedPageBreak/>
              <w:t>tài chính trong nước và nước ngoài thường là trong ngắn hạn, trả theo nhu cầu hoặc sau khi có thông báo.</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6492002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tiêu dùng, không phải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Việc cấp các khoản cho vay cá nhân không cần thế chấp không thông qua các thể chế tiền tệ Gồm: việc cấp tín dụng theo một kế hoạch thanh toán đã được lập</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cho vay trong phạm vi hoạt động của tín dụng, dựa trên cam kết cho vay vốn với một số lượng nhất định</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cấp tín dụng tiêu dùng, dịch vụ cho vay được kéo dài cho việc tiêu dùng hàng hóa và dịch vụ khi mà </w:t>
            </w:r>
            <w:r w:rsidRPr="00E10957">
              <w:rPr>
                <w:rFonts w:ascii="Times New Roman" w:eastAsia="Times New Roman" w:hAnsi="Times New Roman" w:cs="Times New Roman"/>
                <w:sz w:val="28"/>
                <w:szCs w:val="28"/>
              </w:rPr>
              <w:lastRenderedPageBreak/>
              <w:t>việc tiêu dùng hàng hóa thường được sử dụng như là một hình thức ký quỹ</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6492003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thế chấp quyền sử dụng đất hoặc nhà để ở, không phải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cấp tín dụng không thông qua các thể chế tiền tệ dùng cho mục đích lấy các quyền sử dụng đất hoặc nhà để ở được sử dụng trong giao dịch</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Vay ký quĩ nhà</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định giá, phân vào nhóm 6820000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6492004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thế chấp quyền sử dụng đất hoặc nhà không để ở, không phải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cấp tín dụng không thông qua các thể chế tiền tệ dùng cho mục đích lấy các quyền sử dụng đất hoặc nhà không để ở được sử dụng trong giao dịch Nhóm này loại </w:t>
            </w:r>
            <w:r w:rsidRPr="00E10957">
              <w:rPr>
                <w:rFonts w:ascii="Times New Roman" w:eastAsia="Times New Roman" w:hAnsi="Times New Roman" w:cs="Times New Roman"/>
                <w:sz w:val="28"/>
                <w:szCs w:val="28"/>
              </w:rPr>
              <w:lastRenderedPageBreak/>
              <w:t>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định giá, phân vào nhóm 682</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6492005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phi thế chấp thương mại, không phải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cho vay không thông qua các thể chế tiền tệ đến các nhà đầu tư và môi giới, liên quan đến các thể chế tài chính, chính quyền địa phương, liên kết các trường học, chính phủ nước ngoài và các nhà kinh doanh khác</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cho vay đối với cá nhân vì mục đích kinh doanh</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cho vay, dự trữ và các cam kết khác</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đảm bảo và cung cấp thư tín dụng</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chấp thuận thanh toán được thỏa </w:t>
            </w:r>
            <w:r w:rsidRPr="00E10957">
              <w:rPr>
                <w:rFonts w:ascii="Times New Roman" w:eastAsia="Times New Roman" w:hAnsi="Times New Roman" w:cs="Times New Roman"/>
                <w:sz w:val="28"/>
                <w:szCs w:val="28"/>
              </w:rPr>
              <w:lastRenderedPageBreak/>
              <w:t>thuận bởi một ngân hàng hoặc thể chế tài chính khác để trả một ngân phiếu hoặc một công cụ tín dụng được phát hành bởi một thể chế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6492006</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thẻ tín dụng, không phải bởi các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Cấp tín dụng không qua các thể chế tiền tệ khi người nắm giữ một thẻ tín dụng sử dụng nó để mua hàng hóa hoặc dịch vụ, không tính đến việc cân đối phải hoàn thành vào cuối thời hạn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6492009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cấp tín dụng khác, không phải bởi thể chế tiền tệ</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cấp tín dụng khác không qua các thể chế tiền tệ chưa được phân vào đâu</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tài chính bán hàng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6499</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64990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649900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tài chính khác chưa được </w:t>
            </w:r>
            <w:r w:rsidRPr="00E10957">
              <w:rPr>
                <w:rFonts w:ascii="Times New Roman" w:eastAsia="Times New Roman" w:hAnsi="Times New Roman" w:cs="Times New Roman"/>
                <w:sz w:val="28"/>
                <w:szCs w:val="28"/>
              </w:rPr>
              <w:lastRenderedPageBreak/>
              <w:t>phân vào đâu (trừ dịch vụ bảo hiểm và dịch vụ bảo hiểm xã hội)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6499001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ngân hàng đầu tư</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bảo hiểm chứng khoán</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bảo đảm số lượng phát hành chứng khoán ở một mức giá nhất định từ lúc công ty hoặc chính phủ phát hành và bán lại cho nhà đầu tư</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Cam kết bán lượng phát hành chứng khoán nhiều ở mức có thể mà không cần bảo đảm mua toàn bộ lượng đề nghị của nhà đầu tư</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6499009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tài chính khác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dịch vụ tài chính khác chưa được phân vào đâu, như dịch vụ bảo đảm và cam kết - mua hoặc bán chứng </w:t>
            </w:r>
            <w:r w:rsidRPr="00E10957">
              <w:rPr>
                <w:rFonts w:ascii="Times New Roman" w:eastAsia="Times New Roman" w:hAnsi="Times New Roman" w:cs="Times New Roman"/>
                <w:sz w:val="28"/>
                <w:szCs w:val="28"/>
              </w:rPr>
              <w:lastRenderedPageBreak/>
              <w:t>khoán hoặc những phát sinh tài chính trong tài khoản riêng của những nhà môi giới chứng khoán...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tái bảo hiểm và bảo hiểm xã hội (trừ bảo hiểm xã hội bắt buộc)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6511</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nhân thọ</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651101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nhân thọ trọn đời hoặc theo khoảng thời gian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Dịch vụ bảo hiểm cung cấp việc bồi thường rủi ro cho người hưởng lợi tùy theo chính sách bảo hiểm trọn đời hay theo khoảng thời gian. Chính sách này có thể đơn thuần là việc bảo vệ hoặc có thể chỉ là một hình </w:t>
            </w:r>
            <w:r w:rsidRPr="00E10957">
              <w:rPr>
                <w:rFonts w:ascii="Times New Roman" w:eastAsia="Times New Roman" w:hAnsi="Times New Roman" w:cs="Times New Roman"/>
                <w:sz w:val="28"/>
                <w:szCs w:val="28"/>
              </w:rPr>
              <w:lastRenderedPageBreak/>
              <w:t>thức tiết kiệm. Chính sách này có thể áp dụng cho cá nhân hoặc một tổ chức.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6511011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niên kim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6511012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tử kỳ</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6511013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sinh kỳ</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651109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6511090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nhân thọ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Bảo hiểm hỗn hợp, bảo hiểm liên kết đầu tư...</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phi nhân thọ</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tài sản, thiệt hại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xe có động cơ</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tàu thủy, máy bay và phương tiện giao thông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6512019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tài sản và thiệt hại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hàng hóa vận chuyển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hàng hóa vận chuyển đường bộ</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hàng hóa vận chuyển đường thủy, hàng không và loại hình vận chuyển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6512029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hàng hóa vận chuyển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nông nghiệp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6512031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cây trồng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6512032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bảo </w:t>
            </w:r>
            <w:r w:rsidRPr="00E10957">
              <w:rPr>
                <w:rFonts w:ascii="Times New Roman" w:eastAsia="Times New Roman" w:hAnsi="Times New Roman" w:cs="Times New Roman"/>
                <w:sz w:val="28"/>
                <w:szCs w:val="28"/>
              </w:rPr>
              <w:lastRenderedPageBreak/>
              <w:t>hiểm vật nuôi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6512039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nông nghiệp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6512040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xây dựng và lắp đặt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651205</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6512050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du lịch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651206</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6512060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tín dụng và bảo lãnh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651207</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trách nhiệm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6512071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trách nhiệm dân sự</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5612072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trách nhiệm chung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6512090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phi nhân thọ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các dịch vụ bảo hiểm phi nhân thọ khác chưa được phân vào đâu</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6513</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sức khỏe</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65131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651310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6513100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bảo </w:t>
            </w:r>
            <w:r w:rsidRPr="00E10957">
              <w:rPr>
                <w:rFonts w:ascii="Times New Roman" w:eastAsia="Times New Roman" w:hAnsi="Times New Roman" w:cs="Times New Roman"/>
                <w:sz w:val="28"/>
                <w:szCs w:val="28"/>
              </w:rPr>
              <w:lastRenderedPageBreak/>
              <w:t>hiểm y tế</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65139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sức khỏe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bảo hiểm nha khoa</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bảo hiểm chi trả thường kỳ cho người được bảo hiểm không thể làm việc vì ốm đau</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651391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6513910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Bảo hiểm tai nạn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bảo hiểm cung cấp việc chi trả định kỳ khi người được bảo hiểm không thể làm việc vì lý </w:t>
            </w:r>
            <w:r w:rsidRPr="00E10957">
              <w:rPr>
                <w:rFonts w:ascii="Times New Roman" w:eastAsia="Times New Roman" w:hAnsi="Times New Roman" w:cs="Times New Roman"/>
                <w:sz w:val="28"/>
                <w:szCs w:val="28"/>
              </w:rPr>
              <w:lastRenderedPageBreak/>
              <w:t>do tai nạn</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bảo hiểm cung cấp việc bảo hiểm cho những tai nạn thương vong, việc chi trả sẽ được thực hiện trong trường hợp tai nạn gây ra tử vong hoặc mất đi một hoặc nhiều bộ phận cơ thể (như tay hoặc chân, mắt)</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 Dịch vụ bảo hiểm du lịch, được phân vào nhóm 6512050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651399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6513990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Bảo hiểm sức khỏe khác trừ bảo hiểm tai nạn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bảo hiểm cung cấp các chi phí bệnh viện và thuốc men không nằm trong chương trình của chính phủ và thường là các chi phí chăm sóc sức khỏe khác như thuốc kê đơn, ứng dụng y tế, cấp cứu, điều </w:t>
            </w:r>
            <w:r w:rsidRPr="00E10957">
              <w:rPr>
                <w:rFonts w:ascii="Times New Roman" w:eastAsia="Times New Roman" w:hAnsi="Times New Roman" w:cs="Times New Roman"/>
                <w:sz w:val="28"/>
                <w:szCs w:val="28"/>
              </w:rPr>
              <w:lastRenderedPageBreak/>
              <w:t>dưỡng tư nhân...</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bảo hiểm nha khoa</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bảo hiểm chi trả thường kỳ cho người được bảo hiểm không thể làm việc vì ốm đau</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652</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6520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65200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652000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6520000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tái bảo hiểm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653</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6530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65300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653000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xã hội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6530001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xã hội cá nhân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việc làm-có thể hoặc không thể thay đổi việc làm. Thời kỳ mà người hưởng lợi được </w:t>
            </w:r>
            <w:r w:rsidRPr="00E10957">
              <w:rPr>
                <w:rFonts w:ascii="Times New Roman" w:eastAsia="Times New Roman" w:hAnsi="Times New Roman" w:cs="Times New Roman"/>
                <w:sz w:val="28"/>
                <w:szCs w:val="28"/>
              </w:rPr>
              <w:lastRenderedPageBreak/>
              <w:t>trả có thể được cố định ở mức tối thiểu hoặc tối đa; có hoặc không có trợ cấp cho người còn sống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6530002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hiểm xã hội nhóm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Dịch vụ bảo hiểm chi theo thời kỳ đến các thành viên của nhóm. Có thể là một sự phân phối đơn lẻ hoặc hàng loạt; có thể bắt buộc hoặc không bắt buộc, giá trị có thể được xác định danh nghĩa hoặc theo thị trường; nếu liên quan đến việc làm-có thể hoặc không thể thay đổi việc làm. Thời kỳ mà người hưởng lợi được trả có thể được cố định ở mức tối thiểu hoặc tối đa; có hoặc không có trợ cấp cho người còn sống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tài </w:t>
            </w:r>
            <w:r w:rsidRPr="00E10957">
              <w:rPr>
                <w:rFonts w:ascii="Times New Roman" w:eastAsia="Times New Roman" w:hAnsi="Times New Roman" w:cs="Times New Roman"/>
                <w:sz w:val="28"/>
                <w:szCs w:val="28"/>
              </w:rPr>
              <w:lastRenderedPageBreak/>
              <w:t>chính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hỗ trợ dịch vụ tài chính (trừ dịch vụ bảo hiểm và dịch vụ bảo hiểm xã hội)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6611</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661100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liên quan đến quản lý thị trường tài chính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6611001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điều hành thị trường tài chính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dịch vụ hành chính bao gồm việc cung cấp mặt bằng và các phương tiện cần thiết khác cho hoạt động của giao dịch chứng khoán và hàng hóa</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6611002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điều tiết thị trường tài chính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dịch vụ điều chỉnh và kiểm soát thị trường tài chính và các thành viên trong thị trường này</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6611009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khác liên quan đến quản lý thị trường tài </w:t>
            </w:r>
            <w:r w:rsidRPr="00E10957">
              <w:rPr>
                <w:rFonts w:ascii="Times New Roman" w:eastAsia="Times New Roman" w:hAnsi="Times New Roman" w:cs="Times New Roman"/>
                <w:sz w:val="28"/>
                <w:szCs w:val="28"/>
              </w:rPr>
              <w:lastRenderedPageBreak/>
              <w:t>chính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Việc cung cấp tin tức tài chính </w:t>
            </w:r>
            <w:r w:rsidRPr="00E10957">
              <w:rPr>
                <w:rFonts w:ascii="Times New Roman" w:eastAsia="Times New Roman" w:hAnsi="Times New Roman" w:cs="Times New Roman"/>
                <w:sz w:val="28"/>
                <w:szCs w:val="28"/>
              </w:rPr>
              <w:lastRenderedPageBreak/>
              <w:t>cho giới truyền thông, được phân vào nhóm 639010;</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bảo hộ chứng khoán, được phân vào nhóm 6619032</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6612</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66120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661200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môi giới hợp đồng hàng hóa và chứng khoán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6612001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môi giới chứng khoán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môi giới (người bán và người mua cùng đưa ra một công cụ) cho chứng khoán</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hoạt động như một đại lý bán, cổ phần hoặc các lợi ích khác nằm trong quỹ chung</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bán, phân phối và mua lại trái phiếu chính phủ</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Lựa chọn môi giới</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6612002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môi giới hàng hóa</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môi giới hàng hóa và hàng hóa trả sau Gồm: cả hàng hóa tài chính trả sau...</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Lựa chọn môi giới, được phân vào 6612001</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hỗ trợ khác cho dịch vụ tài chính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xử lý và làm rõ các giao dịch chứng khoán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Dựa trên máy tính làm rõ và giải quyết các thay đổi của các khoản tiền gửi, tín dụng và giao dịch của chủ sở hữu chứng khoán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hỗ trợ liên quan đến ngân hàng đầu tư</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thôn tính và sáp nhập</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Dịch vụ hướng dẫn và thương lượng trong việc sắp </w:t>
            </w:r>
            <w:r w:rsidRPr="00E10957">
              <w:rPr>
                <w:rFonts w:ascii="Times New Roman" w:eastAsia="Times New Roman" w:hAnsi="Times New Roman" w:cs="Times New Roman"/>
                <w:sz w:val="28"/>
                <w:szCs w:val="28"/>
              </w:rPr>
              <w:lastRenderedPageBreak/>
              <w:t>xếp thôn tính và sáp nhập</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cung cấp vốn công ty và đầu tư vốn mạo hiểm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sắp xếp huy động vốn Gồm: tiền gửi, vốn chủ sở hữu, vốn đầu tư mạo hiểm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huy động vốn mạo hiểm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6619029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hỗ trợ khác liên quan đến ngân hàng đầu tư</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công bố giá cổ phiếu thông qua một nhà cung cấp thông tin, được phân vào nhóm 5819219</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cung cấp tin tức tài chính cho giới truyền thông, được phân vào nhóm 6391001</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ủy thác và bảo hộ, được phân vào nhóm 661903</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quản lý danh mục đầu tư, được phân vào nhóm 6630001</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ủy thác và bảo hộ</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6619031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ủy thác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quản lý và thực hiện việc đánh giá và ủy thác</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của người được ủy thác đối với quỹ đầu tư hoặc quỹ bảo hiểm xã hội</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của người được ủy thác đối với chứng khoán (dịch vụ hành chính liên quan đến việc phát hành và đăng ký chứng khoán, trả lãi suất và cổ tức)</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quản lý quỹ được phân vào nhóm 663000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6619032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bảo hộ</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Việc hướng dẫn, cung cấp dịch vụ bảo vệ hoặc việc tính </w:t>
            </w:r>
            <w:r w:rsidRPr="00E10957">
              <w:rPr>
                <w:rFonts w:ascii="Times New Roman" w:eastAsia="Times New Roman" w:hAnsi="Times New Roman" w:cs="Times New Roman"/>
                <w:sz w:val="28"/>
                <w:szCs w:val="28"/>
              </w:rPr>
              <w:lastRenderedPageBreak/>
              <w:t>toán về giá trị thu nhập bao hàm cả tài sản cá nhân và chứng khoán</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bảo vệ</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cất giữ ở nơi an toàn</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bảo hộ chứng khoán</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chứng thực kiểm toán trên cơ sở tôn trọng chứng khoán của khách</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hỗ trợ khác cho dịch vụ tài chính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6619041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tư vấn tài chính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tư vấn tài chính</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phân tích và thu thập thông tin thị trường</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thôn tính và sát </w:t>
            </w:r>
            <w:r w:rsidRPr="00E10957">
              <w:rPr>
                <w:rFonts w:ascii="Times New Roman" w:eastAsia="Times New Roman" w:hAnsi="Times New Roman" w:cs="Times New Roman"/>
                <w:sz w:val="28"/>
                <w:szCs w:val="28"/>
              </w:rPr>
              <w:lastRenderedPageBreak/>
              <w:t>nhập, được phân vào nhóm 6619021</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huy động tài chính và vốn mạo hiểm, được phân vào nhóm 6619022</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ủy thác và bảo hộ, được phân vào nhóm 661903</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tư vấn bảo hiểm và bảo hiểm xã hội, được phân vào nhóm 6629009</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quản lý quỹ đầu tư, được phân vào nhóm 6630001</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tư vấn các vấn đề về thuế, được phân vào nhóm 692003</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tư vấn quản lý tài chính (trừ thuế kinh doanh), được phân vào nhóm 7020021</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6619042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hối đoái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hối </w:t>
            </w:r>
            <w:r w:rsidRPr="00E10957">
              <w:rPr>
                <w:rFonts w:ascii="Times New Roman" w:eastAsia="Times New Roman" w:hAnsi="Times New Roman" w:cs="Times New Roman"/>
                <w:sz w:val="28"/>
                <w:szCs w:val="28"/>
              </w:rPr>
              <w:lastRenderedPageBreak/>
              <w:t>đoái cung cấp bởi đơn vị kinh doanh ngoại hối</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6619043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xử lý và thanh toán bù trừ các giao dịch tài chính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xử lý các giao dịch tài chính như việc xác minh các cân đối tài chính, cấp phép cho các giao dịch, chuyển tiền đến/từ các tài khoản của người giao dịch, khai báo với ngân hàng (hoặc nhà phát hành thẻ tín dụng) về các giao dịch cá nhân và cung cấp các bảng tóm tắt hàng ngày...</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xử lý giao dịch chứng khoán, được phân vào nhóm 6619010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6619049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hỗ trợ khác cho dịch vụ tài chính chưa được phân </w:t>
            </w:r>
            <w:r w:rsidRPr="00E10957">
              <w:rPr>
                <w:rFonts w:ascii="Times New Roman" w:eastAsia="Times New Roman" w:hAnsi="Times New Roman" w:cs="Times New Roman"/>
                <w:sz w:val="28"/>
                <w:szCs w:val="28"/>
              </w:rPr>
              <w:lastRenderedPageBreak/>
              <w:t>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môi giới nợ và thế chấp 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Dịch vụ đóng gói tiền giấy và tiền xu, được phân vào nhóm 8292000</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hỗ trợ bảo hiểm và bảo hiểm xã hội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6621</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662100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6621000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đánh giá rủi ro và thiệt hại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điều tra về những bồi thường bảo hiểm, xác định lượng mất hoặc hư hỏng theo như quy định của bảo hiểm và các điều khoản thương lượng</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kiểm tra các bồi thường mà đã được kiểm tra hoặc được phép chi trả</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6622</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66220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662200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6622000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của đại lý và môi giới bảo hiểm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bán, thương lượng hoặc thu hút các chính sách bảo hiểm hàng năm và tái bảo hiểm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6629</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66290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662900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hỗ trợ khác cho bảo hiểm và bảo hiểm xã hội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6629001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thống kê bảo hiểm</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tính toán rủi ro bảo hiểm và phí bảo hiểm</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6629009</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hỗ trợ khác cho bảo hiểm và bảo hiểm xã hội chưa được phân vào đâu</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hành chính của bảo hiểm và bảo hiểm xã hội</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tiết kiệm hành chính</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tư vấn bảo hiểm và bảo hiểm xã hội</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663</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6630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66300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663000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quản lý quỹ</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6630001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quản lý danh mục đầu tư (loại trừ quĩ BHXH)</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Quản lý tài sản danh mục đầu tư của cá nhân, của các công ty..., trên cơ sở phí hoặc hợp đồng, trừ quỹ bảo hiểm xã hội. Nhà </w:t>
            </w:r>
            <w:r w:rsidRPr="00E10957">
              <w:rPr>
                <w:rFonts w:ascii="Times New Roman" w:eastAsia="Times New Roman" w:hAnsi="Times New Roman" w:cs="Times New Roman"/>
                <w:sz w:val="28"/>
                <w:szCs w:val="28"/>
              </w:rPr>
              <w:lastRenderedPageBreak/>
              <w:t>quản lý ra quyết định đầu tư mua hoặc bán. Ví dụ của quản lý danh mục đầu tư là các danh mục chung, các quỹ đầu tư khác hoặc ủy thác.</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Việc mua hoặc bán chứng khoán trên cơ sở phí giao dịch, được phân vào nhóm 6612001</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tư vấn về kế hoạch tài chính cá nhân không liên quan đến việc ra quyết định thay mặt khách hàng, được phân vào nhóm 6619041</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6630002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quản lý quĩ bảo hiểm xã hội</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L</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DỊCH VỤ KINH DOANH BẤT ĐỘNG SẢN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kinh doanh bất động sản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kinh doanh bất động sản, quyền sử dụng đất thuộc chủ sở hữu, chủ sử dụng hoặc đi thuê</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mua, bán nhà ở và quyền sử dụng đất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681011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6810110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mua, bán nhà ở (chung cư, không gắn với quyền sử dụng đất để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681012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6810120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mua, bán nhà ở gắn với quyền sử dụng đất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681013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6810130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mua, bán quyền sử dụng đất trống để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bán và mua đất trống để ở trong trường hợp việc mua bán được xem là giao dịch cổ </w:t>
            </w:r>
            <w:r w:rsidRPr="00E10957">
              <w:rPr>
                <w:rFonts w:ascii="Times New Roman" w:eastAsia="Times New Roman" w:hAnsi="Times New Roman" w:cs="Times New Roman"/>
                <w:sz w:val="28"/>
                <w:szCs w:val="28"/>
              </w:rPr>
              <w:lastRenderedPageBreak/>
              <w:t>phiếu bởi người bán. Đất trống để ở này có thể gồm: nhiều lô đất nhỏ.</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Bất động sản phân lô theo cách rút thăm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Chia nhỏ hoặc cải tạo đất, được phân vào nhóm 4290024</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mua, bán nhà và quyền sử dụng đất không để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681021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6810210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mua, bán nhà gắn với QSD đất không để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bán và mua nhà và đất không để ở trong trường hợp việc mua bán được xem là giao dịch cổ phiếu bởi người bán, không phải là bán tài sản cố định. Ví dụ về bất động sản không để ở:</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Nhà máy, văn </w:t>
            </w:r>
            <w:r w:rsidRPr="00E10957">
              <w:rPr>
                <w:rFonts w:ascii="Times New Roman" w:eastAsia="Times New Roman" w:hAnsi="Times New Roman" w:cs="Times New Roman"/>
                <w:sz w:val="28"/>
                <w:szCs w:val="28"/>
              </w:rPr>
              <w:lastRenderedPageBreak/>
              <w:t>phòng, nhà kho</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Nhà hát, các tòa nhà đa mục đích không phải để ở</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Bất động sản nông lâm nghiệp</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Bất động sản tương tự</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Nhóm này 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Xây bất động sản không để ở để bán, được phân vào nhóm 4100012</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681022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6810220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bán và mua quyền sử dụng đất trống không để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bán và mua quyền sử dụng đất trống không để ở mà việc bán được xem là giao dịch cổ phiếu của người bán. Đất trống này có thể Gồm: đất phân lô Bất động sản chia lô, không có cải tạo đất</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Cải tạo đất, được phân vào nhóm 431201</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cho thuê, điều hành, quản lý nhà và đất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681031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6810310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cho thuê nhà và đất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cho thuê bất động sản để ở bởi người chủ sở hữu hoặc người thuê theo hợp đồng cho người khác thuê:</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Nhà riêng, căn hộ</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Nhà sử dụng đa mục đích chủ yếu để ở</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Không gian được sở hữu theo thời gian</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nhà ở được cung cấp bởi khách sạn, nhà khách, nhà nghỉ, ký túc xá, được phân vào nhóm 55</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681032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6810320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điều hành nhà và đất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681033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6810330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quản lý nhà và đất </w:t>
            </w:r>
            <w:r w:rsidRPr="00E10957">
              <w:rPr>
                <w:rFonts w:ascii="Times New Roman" w:eastAsia="Times New Roman" w:hAnsi="Times New Roman" w:cs="Times New Roman"/>
                <w:sz w:val="28"/>
                <w:szCs w:val="28"/>
              </w:rPr>
              <w:lastRenderedPageBreak/>
              <w:t>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cho thuê, điều hành, quản lý nhà và đất không để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681041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6810410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cho thuê nhà và quyền sử dụng đất không để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681042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6810420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điều hành nhà và đất không để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681043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6810430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quản lý nhà và đất không để ở</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68109</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kinh doanh bất động sản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681091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đại lý bất động sản trên cơ sở phí hoặc hợp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6810911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bán nhà kết hợp với quyền sử dụng đất để ở trên cơ sở phí hoặc hợp đồng trừ bất </w:t>
            </w:r>
            <w:r w:rsidRPr="00E10957">
              <w:rPr>
                <w:rFonts w:ascii="Times New Roman" w:eastAsia="Times New Roman" w:hAnsi="Times New Roman" w:cs="Times New Roman"/>
                <w:sz w:val="28"/>
                <w:szCs w:val="28"/>
              </w:rPr>
              <w:lastRenderedPageBreak/>
              <w:t>động sản chủ sở hữu sử dụng theo thời gian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của các công ty bất động sản hoặc môi giới nhà liên quan đến bán nhà, căn hộ </w:t>
            </w:r>
            <w:r w:rsidRPr="00E10957">
              <w:rPr>
                <w:rFonts w:ascii="Times New Roman" w:eastAsia="Times New Roman" w:hAnsi="Times New Roman" w:cs="Times New Roman"/>
                <w:sz w:val="28"/>
                <w:szCs w:val="28"/>
              </w:rPr>
              <w:lastRenderedPageBreak/>
              <w:t>và các bất động sản để ở khác hoặc các dịch vụ trung gian tương tự liên quan đến mua, bán hoặc cho thuê nhà không để ở Gồm: cả quyền sử dụng đất, trên cơ sở phí hoặc hợp đồng</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bán nhà chủ sở hữu sử dụng theo thời gian được phân vào nhóm 6810912</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6810912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bán nhà và quyền sử dụng đất sử dụng theo thời gian trên cơ sở phí hoặc hợp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của các công ty bất động sản hoặc môi giới nhà liên quan đến bán nhà và quyền sử dụng đất theo thời gian</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6810913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bán quyền sử dụng đất để ở trên cơ sở phí hoặc hợp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của các công ty bất động sản hoặc môi giới nhà liên quan đến bán quyền sử </w:t>
            </w:r>
            <w:r w:rsidRPr="00E10957">
              <w:rPr>
                <w:rFonts w:ascii="Times New Roman" w:eastAsia="Times New Roman" w:hAnsi="Times New Roman" w:cs="Times New Roman"/>
                <w:sz w:val="28"/>
                <w:szCs w:val="28"/>
              </w:rPr>
              <w:lastRenderedPageBreak/>
              <w:t>dụng đất để ở, và các dịch vụ tương tự liên quan đến mua, bán hoặc cho thuê, trên cơ sở phí hoặc hợp đồng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6810914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bán nhà và kết hợp với đất không để ở trên cơ sở phí hoặc hợp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của các công ty bất động sản hoặc môi giới nhà liên quan đến nhà và đất không để ở như nhà máy, cửa hàng... và các dịch vụ trung gian tương tự liên quan đến mua, bán và cho thuê đất và nhà không để ở, trên cơ sở phí hoặc hợp đồng.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6810915</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bán quyền sử dụng đất trống không để ở trên cơ sở phí hoặc hợp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của các công ty bất động sản và môi giới nhà liên quan đến bán quyền sử dụng đất trống không để ở, và các dịch vụ </w:t>
            </w:r>
            <w:r w:rsidRPr="00E10957">
              <w:rPr>
                <w:rFonts w:ascii="Times New Roman" w:eastAsia="Times New Roman" w:hAnsi="Times New Roman" w:cs="Times New Roman"/>
                <w:sz w:val="28"/>
                <w:szCs w:val="28"/>
              </w:rPr>
              <w:lastRenderedPageBreak/>
              <w:t>trung gian tương tự liên quan đến mua, bán và cho thuê, trên cơ sở phí hoặc hợp đồng</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681092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quản lý bất động sản trên cơ sở phí hoặc hợp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6810921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quản lý bất động sản để ở trên cơ sở phí hoặc hợp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quản lý liên quan đến nhà và bất động sản để ở khác, trên cơ sở phí hoặc hợp đồng</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quản lý liên quan đến nhà chung cư đa chức năng (hoặc nhà đa mục đích mà mục đích chính là để ở)</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quản lý liên quan đến nhà di động</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tập trung cho thuê</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quản lý liên quan </w:t>
            </w:r>
            <w:r w:rsidRPr="00E10957">
              <w:rPr>
                <w:rFonts w:ascii="Times New Roman" w:eastAsia="Times New Roman" w:hAnsi="Times New Roman" w:cs="Times New Roman"/>
                <w:sz w:val="28"/>
                <w:szCs w:val="28"/>
              </w:rPr>
              <w:lastRenderedPageBreak/>
              <w:t>đến nhà ở trong cổ phần liên kết</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6810922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quản lý bất động sản theo thời gian trên cơ sở phí hoặc hợp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6810923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quản lý bất động sản không để ở trên cơ sở phí hoặc hợp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quản lý liên quan đến bất động sản công nghiệp và thương mại, nhà sử dụng đa mục đích mà mục đích chủ yếu không phải để ở</w:t>
            </w:r>
            <w:proofErr w:type="gramStart"/>
            <w:r w:rsidRPr="00E10957">
              <w:rPr>
                <w:rFonts w:ascii="Times New Roman" w:eastAsia="Times New Roman" w:hAnsi="Times New Roman" w:cs="Times New Roman"/>
                <w:sz w:val="28"/>
                <w:szCs w:val="28"/>
              </w:rPr>
              <w:t>..</w:t>
            </w:r>
            <w:proofErr w:type="gramEnd"/>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quản lý liên quan đến bất động sản trong nông lâm nghiệp và tương tự</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trừ:</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Dịch vụ cung cấp các phương tiện (dịch vụ kết hợp như vệ sinh bên trong tòa nhà, duy trì và sửa chữa những lỗi nhỏ, thu gom rác </w:t>
            </w:r>
            <w:r w:rsidRPr="00E10957">
              <w:rPr>
                <w:rFonts w:ascii="Times New Roman" w:eastAsia="Times New Roman" w:hAnsi="Times New Roman" w:cs="Times New Roman"/>
                <w:sz w:val="28"/>
                <w:szCs w:val="28"/>
              </w:rPr>
              <w:lastRenderedPageBreak/>
              <w:t>thải, bảo vệ) được phân vào nhóm 8110000</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Quản lý các cơ sở vật chất như căn cứ quân sự, nhà tù, và các cơ sở khác (trừ quản lý thiết bị máy tính), được phân vào nhóm 8110000</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quản lý các phương tiện thể thao và thể thao giải trí, được phân vào nhóm 9311000</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Dịch vụ quản lý khác</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682</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6820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tư vấn, môi giới, đấu giá bất động sản, đấu giá quyền sử dụng đất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68201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682010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tư vấn, môi giới bất động sản, quyền sử dụng đất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6820101</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tư vấn bất động sản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6820102</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môi giới bất động sản</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6820103</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đánh giá bất động sản trên cơ sở phí hoặc hợp đồng</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6820104</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thu phí giao dịch bất động sản khác</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Sàn giao dịch</w:t>
            </w: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68202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682020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6820200</w:t>
            </w:r>
          </w:p>
        </w:tc>
        <w:tc>
          <w:tcPr>
            <w:tcW w:w="10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đấu giá bất động sản, quyền sử dụng đất</w:t>
            </w:r>
          </w:p>
        </w:tc>
        <w:tc>
          <w:tcPr>
            <w:tcW w:w="9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bl>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b/>
          <w:bCs/>
          <w:i/>
          <w:iCs/>
          <w:color w:val="000000"/>
          <w:sz w:val="28"/>
          <w:szCs w:val="28"/>
        </w:rPr>
        <w:t>Ghi chú:</w:t>
      </w:r>
    </w:p>
    <w:p w:rsidR="00E10957" w:rsidRPr="00E10957" w:rsidRDefault="00E10957" w:rsidP="00E10957">
      <w:pPr>
        <w:shd w:val="clear" w:color="auto" w:fill="FFFFFF"/>
        <w:spacing w:after="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 Phụ lục Danh mục hàng hóa, dịch vụ không được giảm thuế giá trị gia tăng này là một phần của Phụ lục Danh mục và nội dung hệ thống ngành sản phẩm Việt Nam ban hành kèm theo Quyết định số </w:t>
      </w:r>
      <w:hyperlink r:id="rId6" w:tgtFrame="_blank" w:tooltip="Quyết định 43/2018/QĐ-TTg" w:history="1">
        <w:r w:rsidRPr="00E10957">
          <w:rPr>
            <w:rFonts w:ascii="Times New Roman" w:eastAsia="Times New Roman" w:hAnsi="Times New Roman" w:cs="Times New Roman"/>
            <w:color w:val="0E70C3"/>
            <w:sz w:val="28"/>
            <w:szCs w:val="28"/>
          </w:rPr>
          <w:t>43/2018/QĐ-TTg</w:t>
        </w:r>
      </w:hyperlink>
      <w:r w:rsidRPr="00E10957">
        <w:rPr>
          <w:rFonts w:ascii="Times New Roman" w:eastAsia="Times New Roman" w:hAnsi="Times New Roman" w:cs="Times New Roman"/>
          <w:color w:val="000000"/>
          <w:sz w:val="28"/>
          <w:szCs w:val="28"/>
        </w:rPr>
        <w:t> ngày 01 tháng 11 năm 2018 của Thủ tướng Chính phủ về ban hành Hệ thống ngành sản phẩm Việt Nam</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 xml:space="preserve">- Mã số HS ở cột (10) chỉ để tra cứu. Việc xác định mã số HS đối với hàng hóa thực tế nhập khẩu thực hiện </w:t>
      </w:r>
      <w:proofErr w:type="gramStart"/>
      <w:r w:rsidRPr="00E10957">
        <w:rPr>
          <w:rFonts w:ascii="Times New Roman" w:eastAsia="Times New Roman" w:hAnsi="Times New Roman" w:cs="Times New Roman"/>
          <w:color w:val="000000"/>
          <w:sz w:val="28"/>
          <w:szCs w:val="28"/>
        </w:rPr>
        <w:t>theo</w:t>
      </w:r>
      <w:proofErr w:type="gramEnd"/>
      <w:r w:rsidRPr="00E10957">
        <w:rPr>
          <w:rFonts w:ascii="Times New Roman" w:eastAsia="Times New Roman" w:hAnsi="Times New Roman" w:cs="Times New Roman"/>
          <w:color w:val="000000"/>
          <w:sz w:val="28"/>
          <w:szCs w:val="28"/>
        </w:rPr>
        <w:t xml:space="preserve"> quy định về phân loại hàng hóa tại Luật Hải quan và các văn bản quy phạm pháp luật hướng dẫn thi hành Luật Hải quan.</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 xml:space="preserve">- Các dòng hàng có ký hiệu (*) ở cột (10), thực hiện khai báo mã số HS </w:t>
      </w:r>
      <w:proofErr w:type="gramStart"/>
      <w:r w:rsidRPr="00E10957">
        <w:rPr>
          <w:rFonts w:ascii="Times New Roman" w:eastAsia="Times New Roman" w:hAnsi="Times New Roman" w:cs="Times New Roman"/>
          <w:color w:val="000000"/>
          <w:sz w:val="28"/>
          <w:szCs w:val="28"/>
        </w:rPr>
        <w:t>theo</w:t>
      </w:r>
      <w:proofErr w:type="gramEnd"/>
      <w:r w:rsidRPr="00E10957">
        <w:rPr>
          <w:rFonts w:ascii="Times New Roman" w:eastAsia="Times New Roman" w:hAnsi="Times New Roman" w:cs="Times New Roman"/>
          <w:color w:val="000000"/>
          <w:sz w:val="28"/>
          <w:szCs w:val="28"/>
        </w:rPr>
        <w:t xml:space="preserve"> thực tế hàng hóa nhập khẩu.</w:t>
      </w:r>
    </w:p>
    <w:p w:rsidR="00E10957" w:rsidRPr="00E10957" w:rsidRDefault="00E10957" w:rsidP="00E10957">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pl1"/>
      <w:r w:rsidRPr="00E10957">
        <w:rPr>
          <w:rFonts w:ascii="Times New Roman" w:eastAsia="Times New Roman" w:hAnsi="Times New Roman" w:cs="Times New Roman"/>
          <w:b/>
          <w:bCs/>
          <w:color w:val="000000"/>
          <w:sz w:val="28"/>
          <w:szCs w:val="28"/>
        </w:rPr>
        <w:t>PHỤ LỤC II</w:t>
      </w:r>
      <w:bookmarkEnd w:id="3"/>
    </w:p>
    <w:p w:rsidR="00E10957" w:rsidRPr="00E10957" w:rsidRDefault="00E10957" w:rsidP="00E10957">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pl1_name"/>
      <w:r w:rsidRPr="00E10957">
        <w:rPr>
          <w:rFonts w:ascii="Times New Roman" w:eastAsia="Times New Roman" w:hAnsi="Times New Roman" w:cs="Times New Roman"/>
          <w:color w:val="000000"/>
          <w:sz w:val="28"/>
          <w:szCs w:val="28"/>
        </w:rPr>
        <w:t>DANH MỤC HÀNG HÓA, DỊCH VỤ CHỊU THUẾ TIÊU THỤ ĐẶC BIỆT KHÔNG ĐƯỢC GIẢM THUẾ GIÁ TRỊ GIA TĂNG</w:t>
      </w:r>
      <w:bookmarkEnd w:id="4"/>
      <w:r w:rsidRPr="00E10957">
        <w:rPr>
          <w:rFonts w:ascii="Times New Roman" w:eastAsia="Times New Roman" w:hAnsi="Times New Roman" w:cs="Times New Roman"/>
          <w:color w:val="000000"/>
          <w:sz w:val="28"/>
          <w:szCs w:val="28"/>
        </w:rPr>
        <w:br/>
      </w:r>
      <w:r w:rsidRPr="00E10957">
        <w:rPr>
          <w:rFonts w:ascii="Times New Roman" w:eastAsia="Times New Roman" w:hAnsi="Times New Roman" w:cs="Times New Roman"/>
          <w:i/>
          <w:iCs/>
          <w:color w:val="000000"/>
          <w:sz w:val="28"/>
          <w:szCs w:val="28"/>
        </w:rPr>
        <w:t>(Kèm theo Nghị định số 44/2023/NĐ-CP ngày 30 tháng 6 năm 2023 của Chính phủ)</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1. Hàng hóa:</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a) Thuốc lá điếu, xì gà và chế phẩm khác từ cây thuốc lá dùng để hút, hít, nhai, ngửi, ngậm;</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lastRenderedPageBreak/>
        <w:t>b) Rượu;</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E10957">
        <w:rPr>
          <w:rFonts w:ascii="Times New Roman" w:eastAsia="Times New Roman" w:hAnsi="Times New Roman" w:cs="Times New Roman"/>
          <w:color w:val="000000"/>
          <w:sz w:val="28"/>
          <w:szCs w:val="28"/>
        </w:rPr>
        <w:t>c) Bia</w:t>
      </w:r>
      <w:proofErr w:type="gramEnd"/>
      <w:r w:rsidRPr="00E10957">
        <w:rPr>
          <w:rFonts w:ascii="Times New Roman" w:eastAsia="Times New Roman" w:hAnsi="Times New Roman" w:cs="Times New Roman"/>
          <w:color w:val="000000"/>
          <w:sz w:val="28"/>
          <w:szCs w:val="28"/>
        </w:rPr>
        <w:t>;</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d) Xe ô tô dưới 24 chỗ, kể cả xe ô tô vừa chở người, vừa chở hàng loại có từ hai hàng ghế trở lên, có thiết kế vách ngăn cố định giữa khoang chở người và khoang chở hàng;</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 xml:space="preserve">đ) Xe mô tô hai bánh, </w:t>
      </w:r>
      <w:proofErr w:type="gramStart"/>
      <w:r w:rsidRPr="00E10957">
        <w:rPr>
          <w:rFonts w:ascii="Times New Roman" w:eastAsia="Times New Roman" w:hAnsi="Times New Roman" w:cs="Times New Roman"/>
          <w:color w:val="000000"/>
          <w:sz w:val="28"/>
          <w:szCs w:val="28"/>
        </w:rPr>
        <w:t>xe</w:t>
      </w:r>
      <w:proofErr w:type="gramEnd"/>
      <w:r w:rsidRPr="00E10957">
        <w:rPr>
          <w:rFonts w:ascii="Times New Roman" w:eastAsia="Times New Roman" w:hAnsi="Times New Roman" w:cs="Times New Roman"/>
          <w:color w:val="000000"/>
          <w:sz w:val="28"/>
          <w:szCs w:val="28"/>
        </w:rPr>
        <w:t xml:space="preserve"> mô tô ba bánh có dung tích xi lanh trên 125 cm</w:t>
      </w:r>
      <w:r w:rsidRPr="00E10957">
        <w:rPr>
          <w:rFonts w:ascii="Times New Roman" w:eastAsia="Times New Roman" w:hAnsi="Times New Roman" w:cs="Times New Roman"/>
          <w:color w:val="000000"/>
          <w:sz w:val="28"/>
          <w:szCs w:val="28"/>
          <w:vertAlign w:val="superscript"/>
        </w:rPr>
        <w:t>3</w:t>
      </w:r>
      <w:r w:rsidRPr="00E10957">
        <w:rPr>
          <w:rFonts w:ascii="Times New Roman" w:eastAsia="Times New Roman" w:hAnsi="Times New Roman" w:cs="Times New Roman"/>
          <w:color w:val="000000"/>
          <w:sz w:val="28"/>
          <w:szCs w:val="28"/>
        </w:rPr>
        <w:t>;</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e) Tàu bay, du thuyền;</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g) Xăng các loại;</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h) Điều hoà nhiệt độ công suất từ 90.000 BTU trở xuống;</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i) Bài lá;</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k) Vàng mã, hàng mã.</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2. Dịch vụ:</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a) Kinh doanh vũ trường;</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b) Kinh doanh mát-xa (massage), ka-ra-ô-kê (karaoke);</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c) Kinh doanh ca-si-nô (casino); trò chơi điện tử có thưởng bao gồm trò chơi bằng máy giắc-pót (jackpot), máy sờ-lot (slot) và các loại máy tương tự;</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d) Kinh doanh đặt cược;</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đ) Kinh doanh gôn (golf) bao gồm bán thẻ hội viên, vé chơi gôn;</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e) Kinh doanh xổ số.</w:t>
      </w:r>
    </w:p>
    <w:p w:rsidR="00E10957" w:rsidRPr="00E10957" w:rsidRDefault="00E10957" w:rsidP="00E10957">
      <w:pPr>
        <w:shd w:val="clear" w:color="auto" w:fill="FFFFFF"/>
        <w:spacing w:after="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b/>
          <w:bCs/>
          <w:i/>
          <w:iCs/>
          <w:color w:val="000000"/>
          <w:sz w:val="28"/>
          <w:szCs w:val="28"/>
        </w:rPr>
        <w:t>Ghi chú:</w:t>
      </w:r>
      <w:r w:rsidRPr="00E10957">
        <w:rPr>
          <w:rFonts w:ascii="Times New Roman" w:eastAsia="Times New Roman" w:hAnsi="Times New Roman" w:cs="Times New Roman"/>
          <w:color w:val="000000"/>
          <w:sz w:val="28"/>
          <w:szCs w:val="28"/>
        </w:rPr>
        <w:t> Phụ lục Danh mục hàng hóa, dịch vụ chịu thuế tiêu thụ đặc biệt không được giảm thuế giá trị gia tăng (không bao gồm hàng hóa, dịch vụ thuộc đối tượng không chịu thuế tiêu thụ đặc biệt) theo quy định của Luật Thuế tiêu thụ đặc biệt số </w:t>
      </w:r>
      <w:bookmarkStart w:id="5" w:name="tvpllink_gyrotfitse"/>
      <w:r w:rsidRPr="00E10957">
        <w:rPr>
          <w:rFonts w:ascii="Times New Roman" w:eastAsia="Times New Roman" w:hAnsi="Times New Roman" w:cs="Times New Roman"/>
          <w:color w:val="000000"/>
          <w:sz w:val="28"/>
          <w:szCs w:val="28"/>
        </w:rPr>
        <w:fldChar w:fldCharType="begin"/>
      </w:r>
      <w:r w:rsidRPr="00E10957">
        <w:rPr>
          <w:rFonts w:ascii="Times New Roman" w:eastAsia="Times New Roman" w:hAnsi="Times New Roman" w:cs="Times New Roman"/>
          <w:color w:val="000000"/>
          <w:sz w:val="28"/>
          <w:szCs w:val="28"/>
        </w:rPr>
        <w:instrText xml:space="preserve"> HYPERLINK "https://thuvienphapluat.vn/van-ban/Thue-Phi-Le-Phi/Luat-thue-tieu-thu-dac-biet-2008-26-2008-QH12-82198.aspx" \t "_blank" </w:instrText>
      </w:r>
      <w:r w:rsidRPr="00E10957">
        <w:rPr>
          <w:rFonts w:ascii="Times New Roman" w:eastAsia="Times New Roman" w:hAnsi="Times New Roman" w:cs="Times New Roman"/>
          <w:color w:val="000000"/>
          <w:sz w:val="28"/>
          <w:szCs w:val="28"/>
        </w:rPr>
        <w:fldChar w:fldCharType="separate"/>
      </w:r>
      <w:r w:rsidRPr="00E10957">
        <w:rPr>
          <w:rFonts w:ascii="Times New Roman" w:eastAsia="Times New Roman" w:hAnsi="Times New Roman" w:cs="Times New Roman"/>
          <w:color w:val="0E70C3"/>
          <w:sz w:val="28"/>
          <w:szCs w:val="28"/>
        </w:rPr>
        <w:t>27/2008/QH12</w:t>
      </w:r>
      <w:r w:rsidRPr="00E10957">
        <w:rPr>
          <w:rFonts w:ascii="Times New Roman" w:eastAsia="Times New Roman" w:hAnsi="Times New Roman" w:cs="Times New Roman"/>
          <w:color w:val="000000"/>
          <w:sz w:val="28"/>
          <w:szCs w:val="28"/>
        </w:rPr>
        <w:fldChar w:fldCharType="end"/>
      </w:r>
      <w:bookmarkEnd w:id="5"/>
      <w:r w:rsidRPr="00E10957">
        <w:rPr>
          <w:rFonts w:ascii="Times New Roman" w:eastAsia="Times New Roman" w:hAnsi="Times New Roman" w:cs="Times New Roman"/>
          <w:color w:val="000000"/>
          <w:sz w:val="28"/>
          <w:szCs w:val="28"/>
        </w:rPr>
        <w:t> đã được sửa đổi bổ sung tại Luật số </w:t>
      </w:r>
      <w:bookmarkStart w:id="6" w:name="tvpllink_jmihqrjplh"/>
      <w:r w:rsidRPr="00E10957">
        <w:rPr>
          <w:rFonts w:ascii="Times New Roman" w:eastAsia="Times New Roman" w:hAnsi="Times New Roman" w:cs="Times New Roman"/>
          <w:color w:val="000000"/>
          <w:sz w:val="28"/>
          <w:szCs w:val="28"/>
        </w:rPr>
        <w:fldChar w:fldCharType="begin"/>
      </w:r>
      <w:r w:rsidRPr="00E10957">
        <w:rPr>
          <w:rFonts w:ascii="Times New Roman" w:eastAsia="Times New Roman" w:hAnsi="Times New Roman" w:cs="Times New Roman"/>
          <w:color w:val="000000"/>
          <w:sz w:val="28"/>
          <w:szCs w:val="28"/>
        </w:rPr>
        <w:instrText xml:space="preserve"> HYPERLINK "https://thuvienphapluat.vn/van-ban/Thue-Phi-Le-Phi/Luat-Thue-tieu-thu-dac-biet-sua-doi-2014-259732.aspx" \t "_blank" </w:instrText>
      </w:r>
      <w:r w:rsidRPr="00E10957">
        <w:rPr>
          <w:rFonts w:ascii="Times New Roman" w:eastAsia="Times New Roman" w:hAnsi="Times New Roman" w:cs="Times New Roman"/>
          <w:color w:val="000000"/>
          <w:sz w:val="28"/>
          <w:szCs w:val="28"/>
        </w:rPr>
        <w:fldChar w:fldCharType="separate"/>
      </w:r>
      <w:r w:rsidRPr="00E10957">
        <w:rPr>
          <w:rFonts w:ascii="Times New Roman" w:eastAsia="Times New Roman" w:hAnsi="Times New Roman" w:cs="Times New Roman"/>
          <w:color w:val="0E70C3"/>
          <w:sz w:val="28"/>
          <w:szCs w:val="28"/>
        </w:rPr>
        <w:t>70/2014/QH13</w:t>
      </w:r>
      <w:r w:rsidRPr="00E10957">
        <w:rPr>
          <w:rFonts w:ascii="Times New Roman" w:eastAsia="Times New Roman" w:hAnsi="Times New Roman" w:cs="Times New Roman"/>
          <w:color w:val="000000"/>
          <w:sz w:val="28"/>
          <w:szCs w:val="28"/>
        </w:rPr>
        <w:fldChar w:fldCharType="end"/>
      </w:r>
      <w:bookmarkEnd w:id="6"/>
      <w:r w:rsidRPr="00E10957">
        <w:rPr>
          <w:rFonts w:ascii="Times New Roman" w:eastAsia="Times New Roman" w:hAnsi="Times New Roman" w:cs="Times New Roman"/>
          <w:color w:val="000000"/>
          <w:sz w:val="28"/>
          <w:szCs w:val="28"/>
        </w:rPr>
        <w:t>, Luật số </w:t>
      </w:r>
      <w:bookmarkStart w:id="7" w:name="tvpllink_xqjnpglzab_1"/>
      <w:r w:rsidRPr="00E10957">
        <w:rPr>
          <w:rFonts w:ascii="Times New Roman" w:eastAsia="Times New Roman" w:hAnsi="Times New Roman" w:cs="Times New Roman"/>
          <w:color w:val="000000"/>
          <w:sz w:val="28"/>
          <w:szCs w:val="28"/>
        </w:rPr>
        <w:fldChar w:fldCharType="begin"/>
      </w:r>
      <w:r w:rsidRPr="00E10957">
        <w:rPr>
          <w:rFonts w:ascii="Times New Roman" w:eastAsia="Times New Roman" w:hAnsi="Times New Roman" w:cs="Times New Roman"/>
          <w:color w:val="000000"/>
          <w:sz w:val="28"/>
          <w:szCs w:val="28"/>
        </w:rPr>
        <w:instrText xml:space="preserve"> HYPERLINK "https://thuvienphapluat.vn/van-ban/Thue-Phi-Le-Phi/Luat-sua-doi-cac-Luat-ve-thue-2014-259208.aspx" \t "_blank" </w:instrText>
      </w:r>
      <w:r w:rsidRPr="00E10957">
        <w:rPr>
          <w:rFonts w:ascii="Times New Roman" w:eastAsia="Times New Roman" w:hAnsi="Times New Roman" w:cs="Times New Roman"/>
          <w:color w:val="000000"/>
          <w:sz w:val="28"/>
          <w:szCs w:val="28"/>
        </w:rPr>
        <w:fldChar w:fldCharType="separate"/>
      </w:r>
      <w:r w:rsidRPr="00E10957">
        <w:rPr>
          <w:rFonts w:ascii="Times New Roman" w:eastAsia="Times New Roman" w:hAnsi="Times New Roman" w:cs="Times New Roman"/>
          <w:color w:val="0E70C3"/>
          <w:sz w:val="28"/>
          <w:szCs w:val="28"/>
        </w:rPr>
        <w:t>71/2014/QH13</w:t>
      </w:r>
      <w:r w:rsidRPr="00E10957">
        <w:rPr>
          <w:rFonts w:ascii="Times New Roman" w:eastAsia="Times New Roman" w:hAnsi="Times New Roman" w:cs="Times New Roman"/>
          <w:color w:val="000000"/>
          <w:sz w:val="28"/>
          <w:szCs w:val="28"/>
        </w:rPr>
        <w:fldChar w:fldCharType="end"/>
      </w:r>
      <w:bookmarkEnd w:id="7"/>
      <w:r w:rsidRPr="00E10957">
        <w:rPr>
          <w:rFonts w:ascii="Times New Roman" w:eastAsia="Times New Roman" w:hAnsi="Times New Roman" w:cs="Times New Roman"/>
          <w:color w:val="000000"/>
          <w:sz w:val="28"/>
          <w:szCs w:val="28"/>
        </w:rPr>
        <w:t>, Luật số </w:t>
      </w:r>
      <w:bookmarkStart w:id="8" w:name="tvpllink_vgrohivzva_1"/>
      <w:r w:rsidRPr="00E10957">
        <w:rPr>
          <w:rFonts w:ascii="Times New Roman" w:eastAsia="Times New Roman" w:hAnsi="Times New Roman" w:cs="Times New Roman"/>
          <w:color w:val="000000"/>
          <w:sz w:val="28"/>
          <w:szCs w:val="28"/>
        </w:rPr>
        <w:fldChar w:fldCharType="begin"/>
      </w:r>
      <w:r w:rsidRPr="00E10957">
        <w:rPr>
          <w:rFonts w:ascii="Times New Roman" w:eastAsia="Times New Roman" w:hAnsi="Times New Roman" w:cs="Times New Roman"/>
          <w:color w:val="000000"/>
          <w:sz w:val="28"/>
          <w:szCs w:val="28"/>
        </w:rPr>
        <w:instrText xml:space="preserve"> HYPERLINK "https://thuvienphapluat.vn/van-ban/Thuong-mai/Luat-thue-gia-tri-gia-tang-Luat-thue-tieu-thu-dac-biet-Luat-quan-ly-thue-sua-doi-2016-309816.aspx" \t "_blank" </w:instrText>
      </w:r>
      <w:r w:rsidRPr="00E10957">
        <w:rPr>
          <w:rFonts w:ascii="Times New Roman" w:eastAsia="Times New Roman" w:hAnsi="Times New Roman" w:cs="Times New Roman"/>
          <w:color w:val="000000"/>
          <w:sz w:val="28"/>
          <w:szCs w:val="28"/>
        </w:rPr>
        <w:fldChar w:fldCharType="separate"/>
      </w:r>
      <w:r w:rsidRPr="00E10957">
        <w:rPr>
          <w:rFonts w:ascii="Times New Roman" w:eastAsia="Times New Roman" w:hAnsi="Times New Roman" w:cs="Times New Roman"/>
          <w:color w:val="0E70C3"/>
          <w:sz w:val="28"/>
          <w:szCs w:val="28"/>
        </w:rPr>
        <w:t>106/2016/QH13</w:t>
      </w:r>
      <w:r w:rsidRPr="00E10957">
        <w:rPr>
          <w:rFonts w:ascii="Times New Roman" w:eastAsia="Times New Roman" w:hAnsi="Times New Roman" w:cs="Times New Roman"/>
          <w:color w:val="000000"/>
          <w:sz w:val="28"/>
          <w:szCs w:val="28"/>
        </w:rPr>
        <w:fldChar w:fldCharType="end"/>
      </w:r>
      <w:bookmarkEnd w:id="8"/>
      <w:r w:rsidRPr="00E10957">
        <w:rPr>
          <w:rFonts w:ascii="Times New Roman" w:eastAsia="Times New Roman" w:hAnsi="Times New Roman" w:cs="Times New Roman"/>
          <w:color w:val="000000"/>
          <w:sz w:val="28"/>
          <w:szCs w:val="28"/>
        </w:rPr>
        <w:t> và Luật số </w:t>
      </w:r>
      <w:bookmarkStart w:id="9" w:name="tvpllink_hxfwdozzgu"/>
      <w:r w:rsidRPr="00E10957">
        <w:rPr>
          <w:rFonts w:ascii="Times New Roman" w:eastAsia="Times New Roman" w:hAnsi="Times New Roman" w:cs="Times New Roman"/>
          <w:color w:val="000000"/>
          <w:sz w:val="28"/>
          <w:szCs w:val="28"/>
        </w:rPr>
        <w:fldChar w:fldCharType="begin"/>
      </w:r>
      <w:r w:rsidRPr="00E10957">
        <w:rPr>
          <w:rFonts w:ascii="Times New Roman" w:eastAsia="Times New Roman" w:hAnsi="Times New Roman" w:cs="Times New Roman"/>
          <w:color w:val="000000"/>
          <w:sz w:val="28"/>
          <w:szCs w:val="28"/>
        </w:rPr>
        <w:instrText xml:space="preserve"> HYPERLINK "https://thuvienphapluat.vn/van-ban/Dau-tu/Luat-sua-doi-Luat-Dau-tu-cong-Luat-Dau-tu-theo-phuong-thuc-doi-tac-cong-tu-486653.aspx" \t "_blank" </w:instrText>
      </w:r>
      <w:r w:rsidRPr="00E10957">
        <w:rPr>
          <w:rFonts w:ascii="Times New Roman" w:eastAsia="Times New Roman" w:hAnsi="Times New Roman" w:cs="Times New Roman"/>
          <w:color w:val="000000"/>
          <w:sz w:val="28"/>
          <w:szCs w:val="28"/>
        </w:rPr>
        <w:fldChar w:fldCharType="separate"/>
      </w:r>
      <w:r w:rsidRPr="00E10957">
        <w:rPr>
          <w:rFonts w:ascii="Times New Roman" w:eastAsia="Times New Roman" w:hAnsi="Times New Roman" w:cs="Times New Roman"/>
          <w:color w:val="0E70C3"/>
          <w:sz w:val="28"/>
          <w:szCs w:val="28"/>
        </w:rPr>
        <w:t>03/2022/QH15</w:t>
      </w:r>
      <w:r w:rsidRPr="00E10957">
        <w:rPr>
          <w:rFonts w:ascii="Times New Roman" w:eastAsia="Times New Roman" w:hAnsi="Times New Roman" w:cs="Times New Roman"/>
          <w:color w:val="000000"/>
          <w:sz w:val="28"/>
          <w:szCs w:val="28"/>
        </w:rPr>
        <w:fldChar w:fldCharType="end"/>
      </w:r>
      <w:bookmarkEnd w:id="9"/>
      <w:r w:rsidRPr="00E10957">
        <w:rPr>
          <w:rFonts w:ascii="Times New Roman" w:eastAsia="Times New Roman" w:hAnsi="Times New Roman" w:cs="Times New Roman"/>
          <w:color w:val="000000"/>
          <w:sz w:val="28"/>
          <w:szCs w:val="28"/>
        </w:rPr>
        <w:t>.</w:t>
      </w:r>
    </w:p>
    <w:p w:rsidR="00E10957" w:rsidRPr="00E10957" w:rsidRDefault="00E10957" w:rsidP="00E10957">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chuong_pl2"/>
      <w:r w:rsidRPr="00E10957">
        <w:rPr>
          <w:rFonts w:ascii="Times New Roman" w:eastAsia="Times New Roman" w:hAnsi="Times New Roman" w:cs="Times New Roman"/>
          <w:b/>
          <w:bCs/>
          <w:color w:val="000000"/>
          <w:sz w:val="28"/>
          <w:szCs w:val="28"/>
        </w:rPr>
        <w:t>PHỤ LỤC III</w:t>
      </w:r>
      <w:bookmarkEnd w:id="10"/>
    </w:p>
    <w:p w:rsidR="00E10957" w:rsidRPr="00E10957" w:rsidRDefault="00E10957" w:rsidP="00E10957">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pl2_name"/>
      <w:r w:rsidRPr="00E10957">
        <w:rPr>
          <w:rFonts w:ascii="Times New Roman" w:eastAsia="Times New Roman" w:hAnsi="Times New Roman" w:cs="Times New Roman"/>
          <w:color w:val="000000"/>
          <w:sz w:val="28"/>
          <w:szCs w:val="28"/>
        </w:rPr>
        <w:t>DANH MỤC HÀNG HÓA, DỊCH VỤ CÔNG NGHỆ THÔNG TIN KHÔNG ĐƯỢC GIẢM THUẾ GIÁ TRỊ GIA TĂNG</w:t>
      </w:r>
      <w:bookmarkEnd w:id="11"/>
      <w:r w:rsidRPr="00E10957">
        <w:rPr>
          <w:rFonts w:ascii="Times New Roman" w:eastAsia="Times New Roman" w:hAnsi="Times New Roman" w:cs="Times New Roman"/>
          <w:color w:val="000000"/>
          <w:sz w:val="28"/>
          <w:szCs w:val="28"/>
        </w:rPr>
        <w:br/>
      </w:r>
      <w:r w:rsidRPr="00E10957">
        <w:rPr>
          <w:rFonts w:ascii="Times New Roman" w:eastAsia="Times New Roman" w:hAnsi="Times New Roman" w:cs="Times New Roman"/>
          <w:i/>
          <w:iCs/>
          <w:color w:val="000000"/>
          <w:sz w:val="28"/>
          <w:szCs w:val="28"/>
        </w:rPr>
        <w:t>(Kèm theo Nghị định số 44/2023/NĐ-CP ngày 30 tháng 6 năm 2023 của Chính phủ)</w:t>
      </w:r>
    </w:p>
    <w:p w:rsidR="00E10957" w:rsidRPr="00E10957" w:rsidRDefault="00E10957" w:rsidP="00E10957">
      <w:pPr>
        <w:shd w:val="clear" w:color="auto" w:fill="FFFFFF"/>
        <w:spacing w:after="0" w:line="234" w:lineRule="atLeast"/>
        <w:rPr>
          <w:rFonts w:ascii="Times New Roman" w:eastAsia="Times New Roman" w:hAnsi="Times New Roman" w:cs="Times New Roman"/>
          <w:color w:val="000000"/>
          <w:sz w:val="28"/>
          <w:szCs w:val="28"/>
        </w:rPr>
      </w:pPr>
      <w:bookmarkStart w:id="12" w:name="muc_1"/>
      <w:r w:rsidRPr="00E10957">
        <w:rPr>
          <w:rFonts w:ascii="Times New Roman" w:eastAsia="Times New Roman" w:hAnsi="Times New Roman" w:cs="Times New Roman"/>
          <w:b/>
          <w:bCs/>
          <w:color w:val="000000"/>
          <w:sz w:val="28"/>
          <w:szCs w:val="28"/>
        </w:rPr>
        <w:t>A. Hàng hóa, dịch vụ công nghệ thông tin theo Quyết định số</w:t>
      </w:r>
      <w:bookmarkEnd w:id="12"/>
      <w:r w:rsidRPr="00E10957">
        <w:rPr>
          <w:rFonts w:ascii="Times New Roman" w:eastAsia="Times New Roman" w:hAnsi="Times New Roman" w:cs="Times New Roman"/>
          <w:b/>
          <w:bCs/>
          <w:color w:val="000000"/>
          <w:sz w:val="28"/>
          <w:szCs w:val="28"/>
        </w:rPr>
        <w:t> </w:t>
      </w:r>
      <w:hyperlink r:id="rId7" w:tgtFrame="_blank" w:tooltip="Quyết định 43/2018/QĐ-TTg" w:history="1">
        <w:r w:rsidRPr="00E10957">
          <w:rPr>
            <w:rFonts w:ascii="Times New Roman" w:eastAsia="Times New Roman" w:hAnsi="Times New Roman" w:cs="Times New Roman"/>
            <w:b/>
            <w:bCs/>
            <w:color w:val="0E70C3"/>
            <w:sz w:val="28"/>
            <w:szCs w:val="28"/>
          </w:rPr>
          <w:t>43/2018/QĐ-TTg</w:t>
        </w:r>
      </w:hyperlink>
      <w:r w:rsidRPr="00E10957">
        <w:rPr>
          <w:rFonts w:ascii="Times New Roman" w:eastAsia="Times New Roman" w:hAnsi="Times New Roman" w:cs="Times New Roman"/>
          <w:b/>
          <w:bCs/>
          <w:color w:val="000000"/>
          <w:sz w:val="28"/>
          <w:szCs w:val="28"/>
        </w:rPr>
        <w:t> </w:t>
      </w:r>
      <w:bookmarkStart w:id="13" w:name="muc_1_name"/>
      <w:r w:rsidRPr="00E10957">
        <w:rPr>
          <w:rFonts w:ascii="Times New Roman" w:eastAsia="Times New Roman" w:hAnsi="Times New Roman" w:cs="Times New Roman"/>
          <w:b/>
          <w:bCs/>
          <w:color w:val="000000"/>
          <w:sz w:val="28"/>
          <w:szCs w:val="28"/>
        </w:rPr>
        <w:t>ngày 01 tháng 11 năm 2018 của Thủ tướng Chính phủ</w:t>
      </w:r>
      <w:bookmarkEnd w:id="13"/>
    </w:p>
    <w:tbl>
      <w:tblPr>
        <w:tblW w:w="5000" w:type="pct"/>
        <w:tblCellSpacing w:w="0" w:type="dxa"/>
        <w:tblCellMar>
          <w:left w:w="0" w:type="dxa"/>
          <w:right w:w="0" w:type="dxa"/>
        </w:tblCellMar>
        <w:tblLook w:val="04A0" w:firstRow="1" w:lastRow="0" w:firstColumn="1" w:lastColumn="0" w:noHBand="0" w:noVBand="1"/>
      </w:tblPr>
      <w:tblGrid>
        <w:gridCol w:w="538"/>
        <w:gridCol w:w="518"/>
        <w:gridCol w:w="518"/>
        <w:gridCol w:w="580"/>
        <w:gridCol w:w="720"/>
        <w:gridCol w:w="860"/>
        <w:gridCol w:w="1000"/>
        <w:gridCol w:w="1094"/>
        <w:gridCol w:w="2214"/>
        <w:gridCol w:w="1358"/>
      </w:tblGrid>
      <w:tr w:rsidR="00E10957" w:rsidRPr="00E10957" w:rsidTr="00E10957">
        <w:trPr>
          <w:tblCellSpacing w:w="0" w:type="dxa"/>
        </w:trPr>
        <w:tc>
          <w:tcPr>
            <w:tcW w:w="200" w:type="pct"/>
            <w:tcBorders>
              <w:top w:val="single" w:sz="8" w:space="0" w:color="auto"/>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1</w:t>
            </w:r>
          </w:p>
        </w:tc>
        <w:tc>
          <w:tcPr>
            <w:tcW w:w="20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2</w:t>
            </w:r>
          </w:p>
        </w:tc>
        <w:tc>
          <w:tcPr>
            <w:tcW w:w="20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3</w:t>
            </w:r>
          </w:p>
        </w:tc>
        <w:tc>
          <w:tcPr>
            <w:tcW w:w="2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4</w:t>
            </w:r>
          </w:p>
        </w:tc>
        <w:tc>
          <w:tcPr>
            <w:tcW w:w="30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5</w:t>
            </w:r>
          </w:p>
        </w:tc>
        <w:tc>
          <w:tcPr>
            <w:tcW w:w="3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6</w:t>
            </w:r>
          </w:p>
        </w:tc>
        <w:tc>
          <w:tcPr>
            <w:tcW w:w="4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Cấp 7</w:t>
            </w:r>
          </w:p>
        </w:tc>
        <w:tc>
          <w:tcPr>
            <w:tcW w:w="80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Tên sản phẩm</w:t>
            </w:r>
          </w:p>
        </w:tc>
        <w:tc>
          <w:tcPr>
            <w:tcW w:w="140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Nội dung</w:t>
            </w:r>
          </w:p>
        </w:tc>
        <w:tc>
          <w:tcPr>
            <w:tcW w:w="6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 xml:space="preserve">Mã số HS (áp dụng </w:t>
            </w:r>
            <w:r w:rsidRPr="00E10957">
              <w:rPr>
                <w:rFonts w:ascii="Times New Roman" w:eastAsia="Times New Roman" w:hAnsi="Times New Roman" w:cs="Times New Roman"/>
                <w:b/>
                <w:bCs/>
                <w:sz w:val="28"/>
                <w:szCs w:val="28"/>
              </w:rPr>
              <w:lastRenderedPageBreak/>
              <w:t>đối với hàng hóa tại khâu nhập khẩu)</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(1)</w:t>
            </w: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w:t>
            </w: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(4)</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(7)</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2610022</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Card âm thanh, hình ảnh, mạng và các loại card tương tự dùng cho máy xử lý dữ liệu tự động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8471.80.70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84.73</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2610023</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Thẻ thông minh</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"Thẻ thông minh" nghĩa là thẻ được gắn bên trong một hoặc nhiều mạch điện tử tích hợp (chip vi xử lý, bộ nhớ truy cập ngẫu nhiên hoặc bộ nhớ chỉ đọc ở dạng chip). Thẻ này có thể gồm: bộ phận tiếp điện, dải từ tính hoặc ăngten gắn bên trong hay không</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8523.52.00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Máy vi tính và thiết bị ngoại vi </w:t>
            </w:r>
            <w:r w:rsidRPr="00E10957">
              <w:rPr>
                <w:rFonts w:ascii="Times New Roman" w:eastAsia="Times New Roman" w:hAnsi="Times New Roman" w:cs="Times New Roman"/>
                <w:sz w:val="28"/>
                <w:szCs w:val="28"/>
              </w:rPr>
              <w:lastRenderedPageBreak/>
              <w:t>của máy vi tính</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tính; Bộ phận và phụ tùng của chúng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2620011</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xử lý dữ liệu xách tay không quá 10 kg, như máy tính xách tay; Máy hỗ trợ cá nhân kỹ thuật số và máy tính tương tự</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ít nhất một đơn vị xử lý dữ liệu trung tâm, một bàn phím và một màn hình. Gồm: Máy tính nhỏ cầm tay gồm: máy tính mini và sổ ghi chép điện tử kết hợp với máy tính (PDAs); máy tính xách tay, kể cả notebook và subnotebook; máy xử lý dữ liệu tự động không quá 10kg có thể xách tay, cầm tay khác</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8471.30.20;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8471.30.90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8470.10.00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8470.21.00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8470.29.00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8470.30.00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2620012</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bán hàng, ATM và các máy tương tự có thể kết nối với máy hoặc mạng xử lý dữ liệu</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2620013</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xử lý dữ liệu tự động kỹ thuật số, gồm: ở trong cùng 1 vỏ: có ít nhất 1 đơn vị xử lý trung tâm và 1 đơn vị đầu ra, đầu vào, không tính đến có kết hợp hay không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Máy tính cá nhân (PC), trừ máy tính xách tay ở trên; máy xử lý dữ liệu tự động khác (trừ dạng hệ thống)</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8471.41.10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8471.41.90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2620014</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xử lý dữ liệu tự động kỹ thuật số thể hiện ở dạng hệ thống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8471.49.10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8471.49.90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2620015</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Bộ xử lý (trừ mã 2620013 và 2620014) có hoặc không chứa trong </w:t>
            </w:r>
            <w:r w:rsidRPr="00E10957">
              <w:rPr>
                <w:rFonts w:ascii="Times New Roman" w:eastAsia="Times New Roman" w:hAnsi="Times New Roman" w:cs="Times New Roman"/>
                <w:sz w:val="28"/>
                <w:szCs w:val="28"/>
              </w:rPr>
              <w:lastRenderedPageBreak/>
              <w:t>cùng vỏ 1 hoặc 2 loại thiết bị sau: bộ lưu trữ, bộ nhập, bộ xuất</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8471.50.10;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8471.50.90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2620016</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quét, máy in có thể kết nối với máy xử lý dữ liệu tự động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Máy quét có thể kết nối với máy xử lý dữ liệu tự động (trừ máy phối hợp nhiều chức năng: in, quét, copy, fax); hệ thống nhận dạng vân tay điện tử; máy in kim có thể kết nối với máy xử lý dữ liệu tự động; máy in laze có thể kết nối với máy xử lý dữ liệu tự động; máy in khác có thể kết nối với máy xử lý dữ liệu tự động; máy vẽ có thể kết nối với máy xử lý dữ liệu tự động</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8471.60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84.43</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2620017</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Bộ nhập hoặc bộ xuất khác (trừ máy scan, máy in) có hoặc không </w:t>
            </w:r>
            <w:r w:rsidRPr="00E10957">
              <w:rPr>
                <w:rFonts w:ascii="Times New Roman" w:eastAsia="Times New Roman" w:hAnsi="Times New Roman" w:cs="Times New Roman"/>
                <w:sz w:val="28"/>
                <w:szCs w:val="28"/>
              </w:rPr>
              <w:lastRenderedPageBreak/>
              <w:t>chứa bộ lưu trữ trong cùng một vỏ</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Gồm: Bàn phím máy tính; thiết bị nhập theo toạ độ x-y: chuột, bút quang, cần điều khiển, bi xoay, và màn hình cảm ứng; thiết bị ngoại vi nhập, xuất khác</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8471.60.30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8471.60.40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8471.60.90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2620018</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Màn hình và máy chiếu, chủ yếu sử dụng trong hệ thống xử lý dữ liệu tự động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Màn hình, máy chiếu sử dụng với máy tính</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Màn hình sử dụng ống đèn hình tia catốt, dùng cho hệ thống xử lý dữ liệu tự động; màn hình khác (trừ loại ống đèn hình tia catốt), dùng cho hệ thống xử lý dữ liệu tự động; máy chiếu, dùng cho hệ thống xử lý dữ liệu tự động</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8528.42.00;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8528.52.00;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8528.62.00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2620019</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kết hợp từ hai chức năng trở lên: in, quét, copy, fax có thể kết nối với máy xử lý dữ liệu tự động hoặc kết nối mạng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Máy in-copy, in bằng công nghệ in phun có thể kết nối với máy xử lý dữ liệu tự động hoặc kết nối mạng; máy in-copy, in bằng công nghệ laser có thể kết nối với máy xử lý dữ liệu tự động hoặc kết nối mạng; máy in-copy-fax kết hợp có thể kết nối với máy xử lý dữ liệu tự động hoặc kết nối mạng; </w:t>
            </w:r>
            <w:r w:rsidRPr="00E10957">
              <w:rPr>
                <w:rFonts w:ascii="Times New Roman" w:eastAsia="Times New Roman" w:hAnsi="Times New Roman" w:cs="Times New Roman"/>
                <w:sz w:val="28"/>
                <w:szCs w:val="28"/>
              </w:rPr>
              <w:lastRenderedPageBreak/>
              <w:t>máy kết hợp từ hai chức năng trở lên: in, quét, copy, fax có thể kết nối với máy xử lý dữ liệu tự động hoặc kết nối mạng</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8443.31</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Ổ lưu trữ và các thiết bị lưu trữ khác</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85.23</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2620021</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Ổ lưu trữ</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Ổ đĩa cứng; ổ đĩa mềm; ổ băng; ổ đĩa quang, kể cả ổ CD-ROM, DVD, ổ CD có thể ghi; bộ lưu trữ khác</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8471.70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2620022</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lưu trữ thông tin bán dẫn không xóa</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lưu trữ bán dẫn không bị xóa dữ liệu khi không còn nguồn điện cung cấp. Ví dụ: thẻ nhớ flash hoặc thẻ lưu trữ điện tử flash</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8523.51</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2620030</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khác của máy xử lý dữ liệu tự động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Ví dụ: máy đọc mã vạch, máy đọc ký tự quang học, bộ điều khiển và bộ thích ứng...</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8471.90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262004</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2620040</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Bộ phận và các phụ tùng của máy </w:t>
            </w:r>
            <w:r w:rsidRPr="00E10957">
              <w:rPr>
                <w:rFonts w:ascii="Times New Roman" w:eastAsia="Times New Roman" w:hAnsi="Times New Roman" w:cs="Times New Roman"/>
                <w:sz w:val="28"/>
                <w:szCs w:val="28"/>
              </w:rPr>
              <w:lastRenderedPageBreak/>
              <w:t>tính</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262005</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2620050</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sản xuất máy vi tính, các bộ phận lắp ráp và thiết bị ngoại vi của máy vi tính</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truyền thông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truyền dẫn dùng cho phát thanh vô tuyến hoặc truyền hình; Máy quay truyền hình</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2630011</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Thiết bị phát dùng cho phát thanh vô tuyến hoặc truyền </w:t>
            </w:r>
            <w:r w:rsidRPr="00E10957">
              <w:rPr>
                <w:rFonts w:ascii="Times New Roman" w:eastAsia="Times New Roman" w:hAnsi="Times New Roman" w:cs="Times New Roman"/>
                <w:sz w:val="28"/>
                <w:szCs w:val="28"/>
              </w:rPr>
              <w:lastRenderedPageBreak/>
              <w:t>hình</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8525.50.00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2630012</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phát có gắn với thiết bị thu dùng cho phát thanh vô tuyến hoặc truyền hình</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8525.60.00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2630013</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Camera truyền hình</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8525.81.20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8525.82.20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8525.83.20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8525.89.20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điện dùng cho hệ thống đường dây điện thoại hoặc dây điện báo; Hệ thống thông tin điện tử</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2630021</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Máy điện thoại hữu tuyến; Bộ điện thoại hữu tuyến với điện </w:t>
            </w:r>
            <w:r w:rsidRPr="00E10957">
              <w:rPr>
                <w:rFonts w:ascii="Times New Roman" w:eastAsia="Times New Roman" w:hAnsi="Times New Roman" w:cs="Times New Roman"/>
                <w:sz w:val="28"/>
                <w:szCs w:val="28"/>
              </w:rPr>
              <w:lastRenderedPageBreak/>
              <w:t>thoại cầm tay không dây</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8517.11.00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2630022</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Điện thoại di động phổ thông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8517.14.00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2630023</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Điện thoại thông minh (Smart phone)</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8517.13.00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2630024</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tính bảng (Tab)</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8471.30.90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2630025</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Đồng hồ thông minh</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91.02</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2630029</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khác để phát hoặc nhận tiếng, hình ảnh hoặc dữ liệu, gồm thiết bị thông tin hữu tuyến hoặc vô tuyến</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Gồm: Trạm (thiết bị) thu phát gốc; máy thu, đổi và truyền hoặc tái tạo âm thanh, hình ảnh hoặc dạng dữ liệu khác, Gồm: thiết bị chuyển mạch và thiết bị định tuyến ví dụ: thiết bị phát và thu sóng vô tuyến sử dụng cho phiên dịch trực tiếp; adaptor; thiết bị chuyển mạch điện báo hay điện </w:t>
            </w:r>
            <w:r w:rsidRPr="00E10957">
              <w:rPr>
                <w:rFonts w:ascii="Times New Roman" w:eastAsia="Times New Roman" w:hAnsi="Times New Roman" w:cs="Times New Roman"/>
                <w:sz w:val="28"/>
                <w:szCs w:val="28"/>
              </w:rPr>
              <w:lastRenderedPageBreak/>
              <w:t>thoại; modem; bộ tập trung hoặc bộ dồn kênh; thiết bị mạng nội bộ không dây; thiết bị dùng cho điện báo hay điện thoại...; Thiết bị khác dùng để phát hoặc nhận tiếng, hình ảnh hoặc dữ liệu khác</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Sử dụng trong mạng nội bộ hoặc mạng diện rộng, trừ mã HS 8443, 8525, 8527, 8528</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8517.61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8517.62</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2630030</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Ăngten các loại và bộ phận của chúng; Bộ phận của thiết bị truyền dẫn dùng cho phát thanh vô tuyến hoặc truyền hình và máy quay truyền hình</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Ăngten các loại và bộ phận của chúng ví dụ: chảo phản xạ của ăngten, ăngten vệ tinh, ăngten lưỡng cực, bộ lọc và tách tín hiệu ăng ten, loa hoặc phễu tiếp sóng (ống dẫn sóng), bộ phận dùng cho 2630011, 2630012, 2630013</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Thiết bị truyền dẫn dùng cho phát thanh vô tuyến hoặc truyền hình; máy quay truyền hình</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8525.50.00;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8525.60.00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8525.81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8525.82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8525.83</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8525.89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8529.10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8517.71.00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263005</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Bộ phận của máy </w:t>
            </w:r>
            <w:r w:rsidRPr="00E10957">
              <w:rPr>
                <w:rFonts w:ascii="Times New Roman" w:eastAsia="Times New Roman" w:hAnsi="Times New Roman" w:cs="Times New Roman"/>
                <w:sz w:val="28"/>
                <w:szCs w:val="28"/>
              </w:rPr>
              <w:lastRenderedPageBreak/>
              <w:t>điện thoại, điện báo;</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2630051</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 phận dùng cho 2630021, 2630022, 2630023, 2630024, 2630025, 2630026, 2630029</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Thiết bị điện dùng cho hệ thống đường dây điện thoại, điện báo và hệ thống thông tin điện tử</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2630052</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 phận của chuông báo trộm hoặc báo cháy và các thiết bị tương tự</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263006</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2630060</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Dịch vụ sản xuất thiết bị truyền </w:t>
            </w:r>
            <w:r w:rsidRPr="00E10957">
              <w:rPr>
                <w:rFonts w:ascii="Times New Roman" w:eastAsia="Times New Roman" w:hAnsi="Times New Roman" w:cs="Times New Roman"/>
                <w:sz w:val="28"/>
                <w:szCs w:val="28"/>
              </w:rPr>
              <w:lastRenderedPageBreak/>
              <w:t>thông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264</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2640</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26400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Sản phẩm điện tử dân dụng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264001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thu thanh sóng vô tuyến (radio, radio catset...)</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Có hoặc không kết hợp với thiết bị ghi hoặc tái tạo âm thanh hoặc đồng hồ trong cùng một khối</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85.27</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2640011</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thu thanh sóng vô tuyến có thể hoạt động không cần dùng điện bên ngoài (trừ loại dùng cho phương tiện có động cơ)</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VD: Radio cát sét loại bỏ túi, máy thu có chức năng lập sơ đồ, quản lý và giám sát phổ điện tử...</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8527.12.00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8527.13.10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8527.13.90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8527.19.20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8527.19.90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2640012</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Máy thu thanh sóng vô tuyến chỉ hoạt động với nguồn điện ngoài, </w:t>
            </w:r>
            <w:r w:rsidRPr="00E10957">
              <w:rPr>
                <w:rFonts w:ascii="Times New Roman" w:eastAsia="Times New Roman" w:hAnsi="Times New Roman" w:cs="Times New Roman"/>
                <w:sz w:val="28"/>
                <w:szCs w:val="28"/>
              </w:rPr>
              <w:lastRenderedPageBreak/>
              <w:t>loại dùng cho phương tiện có động cơ</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8527.21.10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8527.21.90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8527.29.00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264002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2640020</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thu hình (Tivi</w:t>
            </w:r>
            <w:proofErr w:type="gramStart"/>
            <w:r w:rsidRPr="00E10957">
              <w:rPr>
                <w:rFonts w:ascii="Times New Roman" w:eastAsia="Times New Roman" w:hAnsi="Times New Roman" w:cs="Times New Roman"/>
                <w:sz w:val="28"/>
                <w:szCs w:val="28"/>
              </w:rPr>
              <w:t>,...</w:t>
            </w:r>
            <w:proofErr w:type="gramEnd"/>
            <w:r w:rsidRPr="00E10957">
              <w:rPr>
                <w:rFonts w:ascii="Times New Roman" w:eastAsia="Times New Roman" w:hAnsi="Times New Roman" w:cs="Times New Roman"/>
                <w:sz w:val="28"/>
                <w:szCs w:val="28"/>
              </w:rPr>
              <w:t>)</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8528.71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8528.72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8528.73</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2640044</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thu sóng điện thoại hoặc sóng điện báo chưa được phân vào đâu</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264005</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2640050</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 phận của thiết bị video và âm thanh; Dây ăngten, dây trời</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Bộ phận và các phụ tùng dùng cho 2640031, 2640032</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Thiết bị ghi và tái tạo âm thanh, thiết bị ghi và tái tạo video; Bộ phận và các phụ tùng dùng cho 2640041, 2640042, 2640043</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 Micro, loa phóng thanh, các thiết bị thu sóng điện thoại hoặc điện báo; Bộ </w:t>
            </w:r>
            <w:r w:rsidRPr="00E10957">
              <w:rPr>
                <w:rFonts w:ascii="Times New Roman" w:eastAsia="Times New Roman" w:hAnsi="Times New Roman" w:cs="Times New Roman"/>
                <w:sz w:val="28"/>
                <w:szCs w:val="28"/>
              </w:rPr>
              <w:lastRenderedPageBreak/>
              <w:t>phận và các phụ tùng dùng cho 2640011, 2640012, 2640020, 2640034</w:t>
            </w:r>
          </w:p>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Máy thu thanh sóng vô tuyến, máy thu hình, màn hình và máy chiếu không sử dụng trong hệ thống xử lý dữ liệu tự động</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264006</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2640060</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máy và bộ điều khiển trò chơi video (trừ các máy trò chơi hoạt động bằng tiền xu, tiền giấy, thẻ ngân hàng, xèng hoặc các loại tương tự)</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Được sử dụng với truyền hình hoặc có màn hình hiển thị riêng, và các trò chơi khác với màn hình hiển thị điện tử</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9504.50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2651044</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Dụng cụ và thiết bị khác (trừ máy nghiệm dao động tia catot và máy </w:t>
            </w:r>
            <w:r w:rsidRPr="00E10957">
              <w:rPr>
                <w:rFonts w:ascii="Times New Roman" w:eastAsia="Times New Roman" w:hAnsi="Times New Roman" w:cs="Times New Roman"/>
                <w:sz w:val="28"/>
                <w:szCs w:val="28"/>
              </w:rPr>
              <w:lastRenderedPageBreak/>
              <w:t>ghi dao động) dùng cho viễn thông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Ví dụ: Máy đo xuyên âm, thiết bị đo độ khuếch đại, máy đo hệ số biến dạng âm thanh, máy đo tạp âm, </w:t>
            </w:r>
            <w:proofErr w:type="gramStart"/>
            <w:r w:rsidRPr="00E10957">
              <w:rPr>
                <w:rFonts w:ascii="Times New Roman" w:eastAsia="Times New Roman" w:hAnsi="Times New Roman" w:cs="Times New Roman"/>
                <w:sz w:val="28"/>
                <w:szCs w:val="28"/>
              </w:rPr>
              <w:t>thiết</w:t>
            </w:r>
            <w:proofErr w:type="gramEnd"/>
            <w:r w:rsidRPr="00E10957">
              <w:rPr>
                <w:rFonts w:ascii="Times New Roman" w:eastAsia="Times New Roman" w:hAnsi="Times New Roman" w:cs="Times New Roman"/>
                <w:sz w:val="28"/>
                <w:szCs w:val="28"/>
              </w:rPr>
              <w:t xml:space="preserve"> bị đo khác dùng cho viễn </w:t>
            </w:r>
            <w:r w:rsidRPr="00E10957">
              <w:rPr>
                <w:rFonts w:ascii="Times New Roman" w:eastAsia="Times New Roman" w:hAnsi="Times New Roman" w:cs="Times New Roman"/>
                <w:sz w:val="28"/>
                <w:szCs w:val="28"/>
              </w:rPr>
              <w:lastRenderedPageBreak/>
              <w:t>thông...</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9030.40.00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2731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27310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Dây cáp, sợi cáp quang học</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85.44;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9001.10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273101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Sợi quang, bó sợi quang và cáp sợi quang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90.01</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2731011</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Cáp sợi quang được làm bằng các bó sợi đơn có vỏ bọc riêng biệt từng sợi</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cáp sợi quang được làm bằng các bó sợi đơn có vỏ bọc riêng rẽ từng sợi, được sử dụng để làm cáp điện thoại, cáp điện báo và cáp chuyển tiếp vô tuyến ngầm dưới biển; Cáp sợi quang được làm bằng sợi quang riêng rẽ khác</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9001.10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2731012</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 xml:space="preserve">Sợi quang và các bó sợi quang; cáp sợi quang </w:t>
            </w:r>
            <w:r w:rsidRPr="00E10957">
              <w:rPr>
                <w:rFonts w:ascii="Times New Roman" w:eastAsia="Times New Roman" w:hAnsi="Times New Roman" w:cs="Times New Roman"/>
                <w:sz w:val="28"/>
                <w:szCs w:val="28"/>
              </w:rPr>
              <w:lastRenderedPageBreak/>
              <w:t>(trừ loại được làm bằng các bó sợi đơn có vỏ bọc riêng biệt từng sợi)</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 xml:space="preserve">Gồm: sợi quang và các bó sợi quang; cáp sợi quang (trừ loại được làm các bó sợi đơn có vỏ bọc riêng biệt từng sợi) sử dụng cho </w:t>
            </w:r>
            <w:r w:rsidRPr="00E10957">
              <w:rPr>
                <w:rFonts w:ascii="Times New Roman" w:eastAsia="Times New Roman" w:hAnsi="Times New Roman" w:cs="Times New Roman"/>
                <w:sz w:val="28"/>
                <w:szCs w:val="28"/>
              </w:rPr>
              <w:lastRenderedPageBreak/>
              <w:t>viễn thông hoặc cho ngành điện khác; sợi quang và các bó sợi quang; cáp sợi quang khác (trừ loại được làm các bó sợi đơn có vỏ bọc riêng biệt từng sợi)</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9001.10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w:t>
            </w: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thông tin</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w:t>
            </w: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xử lý dữ liệu, cho thuê và các hoạt động liên quan; cổng thông tin</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6311</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63110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xử lý dữ liệu, cho thuê và các hoạt động liên quan</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631101</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xử lý dữ liệu, cổng thông tin và các dịch vụ liên quan</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6311011</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xử lý dữ liệu</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6311012</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cho thuê web</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6311013</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cung cấp các ứng dụng</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6311019</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cung cấp hạ tầng công nghệ thông tin</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631102</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truyền tải</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6311021</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truyền tải video</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6311022</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truyền tải âm thanh</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631103</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6311030</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thiết kế, tạo không gian và thời gian quảng cáo trên internet</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6312</w:t>
            </w:r>
          </w:p>
        </w:tc>
        <w:tc>
          <w:tcPr>
            <w:tcW w:w="3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63120</w:t>
            </w:r>
          </w:p>
        </w:tc>
        <w:tc>
          <w:tcPr>
            <w:tcW w:w="3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631200</w:t>
            </w:r>
          </w:p>
        </w:tc>
        <w:tc>
          <w:tcPr>
            <w:tcW w:w="4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6312000</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Dịch vụ cổng thông tin</w:t>
            </w:r>
          </w:p>
        </w:tc>
        <w:tc>
          <w:tcPr>
            <w:tcW w:w="14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Gồm dịch vụ cổng thông tin như: dịch vụ điều hành các website sử dụng công cụ tìm kiếm để tạo lập và duy trì các cơ sở dữ liệu lớn các địa chỉ internet và nội dung theo một định dạng có thể tìm kiếm một cách dễ dàng; dịch vụ điều hành các website khác hoạt động như các cổng internet, như các trang báo chí, phương tiện truyền thông cung cấp các nội dung thông tin được cập nhật định kỳ</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bl>
    <w:p w:rsidR="00E10957" w:rsidRPr="00E10957" w:rsidRDefault="00E10957" w:rsidP="00E10957">
      <w:pPr>
        <w:shd w:val="clear" w:color="auto" w:fill="FFFFFF"/>
        <w:spacing w:after="0" w:line="234" w:lineRule="atLeast"/>
        <w:rPr>
          <w:rFonts w:ascii="Times New Roman" w:eastAsia="Times New Roman" w:hAnsi="Times New Roman" w:cs="Times New Roman"/>
          <w:color w:val="000000"/>
          <w:sz w:val="28"/>
          <w:szCs w:val="28"/>
        </w:rPr>
      </w:pPr>
      <w:bookmarkStart w:id="14" w:name="muc_2"/>
      <w:r w:rsidRPr="00E10957">
        <w:rPr>
          <w:rFonts w:ascii="Times New Roman" w:eastAsia="Times New Roman" w:hAnsi="Times New Roman" w:cs="Times New Roman"/>
          <w:b/>
          <w:bCs/>
          <w:color w:val="000000"/>
          <w:sz w:val="28"/>
          <w:szCs w:val="28"/>
        </w:rPr>
        <w:t xml:space="preserve">B. Hàng hóa công nghệ thông tin khác </w:t>
      </w:r>
      <w:proofErr w:type="gramStart"/>
      <w:r w:rsidRPr="00E10957">
        <w:rPr>
          <w:rFonts w:ascii="Times New Roman" w:eastAsia="Times New Roman" w:hAnsi="Times New Roman" w:cs="Times New Roman"/>
          <w:b/>
          <w:bCs/>
          <w:color w:val="000000"/>
          <w:sz w:val="28"/>
          <w:szCs w:val="28"/>
        </w:rPr>
        <w:t>theo</w:t>
      </w:r>
      <w:proofErr w:type="gramEnd"/>
      <w:r w:rsidRPr="00E10957">
        <w:rPr>
          <w:rFonts w:ascii="Times New Roman" w:eastAsia="Times New Roman" w:hAnsi="Times New Roman" w:cs="Times New Roman"/>
          <w:b/>
          <w:bCs/>
          <w:color w:val="000000"/>
          <w:sz w:val="28"/>
          <w:szCs w:val="28"/>
        </w:rPr>
        <w:t xml:space="preserve"> pháp luật về công nghệ thông tin</w:t>
      </w:r>
      <w:bookmarkEnd w:id="14"/>
    </w:p>
    <w:tbl>
      <w:tblPr>
        <w:tblW w:w="5000" w:type="pct"/>
        <w:tblCellSpacing w:w="0" w:type="dxa"/>
        <w:tblCellMar>
          <w:left w:w="0" w:type="dxa"/>
          <w:right w:w="0" w:type="dxa"/>
        </w:tblCellMar>
        <w:tblLook w:val="04A0" w:firstRow="1" w:lastRow="0" w:firstColumn="1" w:lastColumn="0" w:noHBand="0" w:noVBand="1"/>
      </w:tblPr>
      <w:tblGrid>
        <w:gridCol w:w="585"/>
        <w:gridCol w:w="550"/>
        <w:gridCol w:w="6818"/>
        <w:gridCol w:w="1447"/>
      </w:tblGrid>
      <w:tr w:rsidR="00E10957" w:rsidRPr="00E10957" w:rsidTr="00E10957">
        <w:trPr>
          <w:tblCellSpacing w:w="0" w:type="dxa"/>
        </w:trPr>
        <w:tc>
          <w:tcPr>
            <w:tcW w:w="200" w:type="pct"/>
            <w:tcBorders>
              <w:top w:val="single" w:sz="8" w:space="0" w:color="auto"/>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Mục</w:t>
            </w:r>
          </w:p>
        </w:tc>
        <w:tc>
          <w:tcPr>
            <w:tcW w:w="20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STT</w:t>
            </w:r>
          </w:p>
        </w:tc>
        <w:tc>
          <w:tcPr>
            <w:tcW w:w="36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Hàng hóa</w:t>
            </w:r>
          </w:p>
        </w:tc>
        <w:tc>
          <w:tcPr>
            <w:tcW w:w="8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Mã số HS</w:t>
            </w:r>
            <w:r w:rsidRPr="00E10957">
              <w:rPr>
                <w:rFonts w:ascii="Times New Roman" w:eastAsia="Times New Roman" w:hAnsi="Times New Roman" w:cs="Times New Roman"/>
                <w:b/>
                <w:bCs/>
                <w:sz w:val="28"/>
                <w:szCs w:val="28"/>
              </w:rPr>
              <w:br/>
              <w:t>(áp dụng đối với hàng hóa tại khâu nhập khẩu)</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w:t>
            </w: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(4)</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I</w:t>
            </w: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Nhóm sản phẩm máy tính, thiết bị mạng, thiết bị ngoại vi</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01</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tính tiền</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8470.50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02</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kế toán</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8470.90.90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03</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đọc sách (e-reader)</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8543.70.90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04</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phơi bản tự động</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ghi bản in CTP</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khác</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II</w:t>
            </w: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Nhóm sản phẩm điện tử nghe nhìn</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01</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truyền dẫn dùng cho phát thanh vô tuyến hoặc truyền hình, có hoặc không gắn thêm các tính năng sau: thu, ghi hoặc tái tạo âm thanh, hình ảnh; camera truyền hình, camera số và camera ghi hình ảnh nền</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85.27</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85.28</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02</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nghe nhạc số</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84.71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85.27</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03</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khuyếch đại âm tần</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8518.40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04</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 tăng âm điện</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8518.50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quay phim số, chụp hình số</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85.25</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truyền hình cáp</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khác</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III</w:t>
            </w: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Nhóm sản phẩm thiết bị điện tử gia dụng</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01</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Tủ lạnh và Máy làm lạnh</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84.18</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02</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giặt</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84.50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03</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Lò vi sóng</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8516.50.00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04</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hút bụi</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8508.11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8508.19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8508.60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điều hòa không khí</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84.15</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hút ẩm</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8509.80.90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khác</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IV</w:t>
            </w: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Thiết bị điện tử chuyên dùng</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01</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điện tử ngành y tế</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001</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Kính hiển vi điện tử</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9011.10.00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9011.20.00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9011.80.00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9012.10.00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002</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xét nghiệm</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003</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siêu âm</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9018.12.00</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004</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chụp X-quang</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90.22</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005</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chụp ảnh điện tử</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90.06</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006</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chụp cắt lớp</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90.22</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007</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Máy đo điện sinh lý</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90.18</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008</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khác</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02</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điện tử ngành giao thông và xây dựng</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03</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điện tử ngành tự động hóa</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04</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điện tử ngành sinh học</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05</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điện tử ngành địa chất và môi trường</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06</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điện tử dùng ngành điện tử</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07</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khác</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V</w:t>
            </w: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Nhóm sản phẩm thiết bị thông tin viễn thông, điện tử đa phương tiện</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01</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dùng cho phát thanh vô tuyến hoặc truyền hình, viễn thông</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001</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Tổng đài</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002</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rađa</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85.26</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003</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viba</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004</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chuyển mạch, chuyển đổi tín hiệu</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8517.69</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005</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khuếch đại công suất</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85.18</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85.43</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006</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khác</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02</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Điện thoại</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001</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Điện thoại di động vệ tinh</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002</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Điện thoại thuê bao kéo dài</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003</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Điện thoại sử dụng giao thức Internet</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004</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khác</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03</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thiết bị mạng truyền dẫn</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001</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 định tuyến (Router)</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8517.69</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002</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 chuyển mạch (Switch)</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8517.69</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003</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 phân phối (Hub)</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8517.69</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004</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 lặp (Repeater)</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8517.69</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005</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Tổng đài truy nhập (Access Point hoặc Access Switch)</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8517.69</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006</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loại cáp đồng, cáp quang, cáp xoắn đôi, …</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85.44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90.01</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007</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Thiết bị cổng, Thiết bị đầu cuối xDSL, Thiết bị tường lửa, Thiết bị chuyển mạch cổng</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008</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thiết bị mạng truyền dẫn khác</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85.17</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04</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khác</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VI</w:t>
            </w: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Phụ tùng và linh kiện phần cứng, điện tử</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01</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Bộ phận, phụ tùng của các nhóm sản phẩm phần cứng, điện tử thuộc nhóm từ Mục I đến Mục V Phần B Phụ lục này</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02</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thiết bị bán dẫn, đèn điện tử, mạch điện tử và dây cáp điện</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85.41</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85.39</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94.05</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85.42</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85.34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85.44</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001</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Tụ điện</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85.32</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002</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Điện trở</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85.33</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003</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Cuộn cảm</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85.04</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004</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Đèn đi ốt điện tử (LED)</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8539.51.00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lastRenderedPageBreak/>
              <w:t>8539.52.10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8539.52.90</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94.05</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005</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Các thiết bị bán dẫn</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85.41</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006</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Mạch in</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85.34</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007</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Mạch điện tử tích hợp</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85.42</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008</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Cáp đồng, cáp quang</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85.44</w:t>
            </w:r>
          </w:p>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90.01</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2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03</w:t>
            </w:r>
          </w:p>
        </w:tc>
        <w:tc>
          <w:tcPr>
            <w:tcW w:w="3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Loại khác</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r>
    </w:tbl>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b/>
          <w:bCs/>
          <w:i/>
          <w:iCs/>
          <w:color w:val="000000"/>
          <w:sz w:val="28"/>
          <w:szCs w:val="28"/>
        </w:rPr>
        <w:t>Ghi chú:</w:t>
      </w:r>
    </w:p>
    <w:p w:rsidR="00E10957" w:rsidRPr="00E10957" w:rsidRDefault="00E10957" w:rsidP="00E10957">
      <w:pPr>
        <w:shd w:val="clear" w:color="auto" w:fill="FFFFFF"/>
        <w:spacing w:after="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 Danh mục hàng hóa, dịch vụ không được giảm thuế giá trị gia tăng nêu tại Phần A Phụ lục này là một phần của Phụ lục Danh mục và nội dung hệ thống ngành sản phẩm Việt Nam ban hành kèm theo Quyết định số </w:t>
      </w:r>
      <w:hyperlink r:id="rId8" w:tgtFrame="_blank" w:tooltip="Quyết định 43/2018/QĐ-TTg" w:history="1">
        <w:r w:rsidRPr="00E10957">
          <w:rPr>
            <w:rFonts w:ascii="Times New Roman" w:eastAsia="Times New Roman" w:hAnsi="Times New Roman" w:cs="Times New Roman"/>
            <w:color w:val="0E70C3"/>
            <w:sz w:val="28"/>
            <w:szCs w:val="28"/>
          </w:rPr>
          <w:t>43/2018/QĐ-TTg</w:t>
        </w:r>
      </w:hyperlink>
      <w:r w:rsidRPr="00E10957">
        <w:rPr>
          <w:rFonts w:ascii="Times New Roman" w:eastAsia="Times New Roman" w:hAnsi="Times New Roman" w:cs="Times New Roman"/>
          <w:color w:val="000000"/>
          <w:sz w:val="28"/>
          <w:szCs w:val="28"/>
        </w:rPr>
        <w:t> ngày 01 tháng 11 năm 2018 của Thủ tướng Chính phủ về ban hành Hệ thống ngành sản phẩm Việt nam.</w:t>
      </w:r>
    </w:p>
    <w:p w:rsidR="00E10957" w:rsidRPr="00E10957" w:rsidRDefault="00E10957" w:rsidP="00E10957">
      <w:pPr>
        <w:shd w:val="clear" w:color="auto" w:fill="FFFFFF"/>
        <w:spacing w:after="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 xml:space="preserve">- Mã số HS ở cột (10) Phần A và cột (4) Phần B Phụ lục này chỉ để tra cứu. Việc xác định mã số HS đối với hàng hóa thực tế nhập khẩu thực hiện </w:t>
      </w:r>
      <w:proofErr w:type="gramStart"/>
      <w:r w:rsidRPr="00E10957">
        <w:rPr>
          <w:rFonts w:ascii="Times New Roman" w:eastAsia="Times New Roman" w:hAnsi="Times New Roman" w:cs="Times New Roman"/>
          <w:color w:val="000000"/>
          <w:sz w:val="28"/>
          <w:szCs w:val="28"/>
        </w:rPr>
        <w:t>theo</w:t>
      </w:r>
      <w:proofErr w:type="gramEnd"/>
      <w:r w:rsidRPr="00E10957">
        <w:rPr>
          <w:rFonts w:ascii="Times New Roman" w:eastAsia="Times New Roman" w:hAnsi="Times New Roman" w:cs="Times New Roman"/>
          <w:color w:val="000000"/>
          <w:sz w:val="28"/>
          <w:szCs w:val="28"/>
        </w:rPr>
        <w:t xml:space="preserve"> quy định về phân loại hàng hóa tại </w:t>
      </w:r>
      <w:bookmarkStart w:id="15" w:name="tvpllink_jtbreqnlmk"/>
      <w:r w:rsidRPr="00E10957">
        <w:rPr>
          <w:rFonts w:ascii="Times New Roman" w:eastAsia="Times New Roman" w:hAnsi="Times New Roman" w:cs="Times New Roman"/>
          <w:color w:val="000000"/>
          <w:sz w:val="28"/>
          <w:szCs w:val="28"/>
        </w:rPr>
        <w:fldChar w:fldCharType="begin"/>
      </w:r>
      <w:r w:rsidRPr="00E10957">
        <w:rPr>
          <w:rFonts w:ascii="Times New Roman" w:eastAsia="Times New Roman" w:hAnsi="Times New Roman" w:cs="Times New Roman"/>
          <w:color w:val="000000"/>
          <w:sz w:val="28"/>
          <w:szCs w:val="28"/>
        </w:rPr>
        <w:instrText xml:space="preserve"> HYPERLINK "https://thuvienphapluat.vn/van-ban/Thuong-mai/Luat-Hai-quan-2014-238637.aspx" \t "_blank" </w:instrText>
      </w:r>
      <w:r w:rsidRPr="00E10957">
        <w:rPr>
          <w:rFonts w:ascii="Times New Roman" w:eastAsia="Times New Roman" w:hAnsi="Times New Roman" w:cs="Times New Roman"/>
          <w:color w:val="000000"/>
          <w:sz w:val="28"/>
          <w:szCs w:val="28"/>
        </w:rPr>
        <w:fldChar w:fldCharType="separate"/>
      </w:r>
      <w:r w:rsidRPr="00E10957">
        <w:rPr>
          <w:rFonts w:ascii="Times New Roman" w:eastAsia="Times New Roman" w:hAnsi="Times New Roman" w:cs="Times New Roman"/>
          <w:color w:val="0E70C3"/>
          <w:sz w:val="28"/>
          <w:szCs w:val="28"/>
        </w:rPr>
        <w:t>Luật Hải quan</w:t>
      </w:r>
      <w:r w:rsidRPr="00E10957">
        <w:rPr>
          <w:rFonts w:ascii="Times New Roman" w:eastAsia="Times New Roman" w:hAnsi="Times New Roman" w:cs="Times New Roman"/>
          <w:color w:val="000000"/>
          <w:sz w:val="28"/>
          <w:szCs w:val="28"/>
        </w:rPr>
        <w:fldChar w:fldCharType="end"/>
      </w:r>
      <w:bookmarkEnd w:id="15"/>
      <w:r w:rsidRPr="00E10957">
        <w:rPr>
          <w:rFonts w:ascii="Times New Roman" w:eastAsia="Times New Roman" w:hAnsi="Times New Roman" w:cs="Times New Roman"/>
          <w:color w:val="000000"/>
          <w:sz w:val="28"/>
          <w:szCs w:val="28"/>
        </w:rPr>
        <w:t> và các văn bản quy phạm pháp luật hướng dẫn thi hành </w:t>
      </w:r>
      <w:bookmarkStart w:id="16" w:name="tvpllink_jtbreqnlmk_1"/>
      <w:r w:rsidRPr="00E10957">
        <w:rPr>
          <w:rFonts w:ascii="Times New Roman" w:eastAsia="Times New Roman" w:hAnsi="Times New Roman" w:cs="Times New Roman"/>
          <w:color w:val="000000"/>
          <w:sz w:val="28"/>
          <w:szCs w:val="28"/>
        </w:rPr>
        <w:fldChar w:fldCharType="begin"/>
      </w:r>
      <w:r w:rsidRPr="00E10957">
        <w:rPr>
          <w:rFonts w:ascii="Times New Roman" w:eastAsia="Times New Roman" w:hAnsi="Times New Roman" w:cs="Times New Roman"/>
          <w:color w:val="000000"/>
          <w:sz w:val="28"/>
          <w:szCs w:val="28"/>
        </w:rPr>
        <w:instrText xml:space="preserve"> HYPERLINK "https://thuvienphapluat.vn/van-ban/Thuong-mai/Luat-Hai-quan-2014-238637.aspx" \t "_blank" </w:instrText>
      </w:r>
      <w:r w:rsidRPr="00E10957">
        <w:rPr>
          <w:rFonts w:ascii="Times New Roman" w:eastAsia="Times New Roman" w:hAnsi="Times New Roman" w:cs="Times New Roman"/>
          <w:color w:val="000000"/>
          <w:sz w:val="28"/>
          <w:szCs w:val="28"/>
        </w:rPr>
        <w:fldChar w:fldCharType="separate"/>
      </w:r>
      <w:r w:rsidRPr="00E10957">
        <w:rPr>
          <w:rFonts w:ascii="Times New Roman" w:eastAsia="Times New Roman" w:hAnsi="Times New Roman" w:cs="Times New Roman"/>
          <w:color w:val="0E70C3"/>
          <w:sz w:val="28"/>
          <w:szCs w:val="28"/>
        </w:rPr>
        <w:t>Luật Hải quan</w:t>
      </w:r>
      <w:r w:rsidRPr="00E10957">
        <w:rPr>
          <w:rFonts w:ascii="Times New Roman" w:eastAsia="Times New Roman" w:hAnsi="Times New Roman" w:cs="Times New Roman"/>
          <w:color w:val="000000"/>
          <w:sz w:val="28"/>
          <w:szCs w:val="28"/>
        </w:rPr>
        <w:fldChar w:fldCharType="end"/>
      </w:r>
      <w:bookmarkEnd w:id="16"/>
      <w:r w:rsidRPr="00E10957">
        <w:rPr>
          <w:rFonts w:ascii="Times New Roman" w:eastAsia="Times New Roman" w:hAnsi="Times New Roman" w:cs="Times New Roman"/>
          <w:color w:val="000000"/>
          <w:sz w:val="28"/>
          <w:szCs w:val="28"/>
        </w:rPr>
        <w:t>.</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 xml:space="preserve">- Các dòng hàng có ký hiệu (*) ở cột (10) Phần A và cột (4) Phần B Phụ lục này, thực hiện khai báo mã số HS </w:t>
      </w:r>
      <w:proofErr w:type="gramStart"/>
      <w:r w:rsidRPr="00E10957">
        <w:rPr>
          <w:rFonts w:ascii="Times New Roman" w:eastAsia="Times New Roman" w:hAnsi="Times New Roman" w:cs="Times New Roman"/>
          <w:color w:val="000000"/>
          <w:sz w:val="28"/>
          <w:szCs w:val="28"/>
        </w:rPr>
        <w:t>theo</w:t>
      </w:r>
      <w:proofErr w:type="gramEnd"/>
      <w:r w:rsidRPr="00E10957">
        <w:rPr>
          <w:rFonts w:ascii="Times New Roman" w:eastAsia="Times New Roman" w:hAnsi="Times New Roman" w:cs="Times New Roman"/>
          <w:color w:val="000000"/>
          <w:sz w:val="28"/>
          <w:szCs w:val="28"/>
        </w:rPr>
        <w:t xml:space="preserve"> thực tế hàng hóa nhập khẩu.</w:t>
      </w:r>
    </w:p>
    <w:p w:rsidR="00E10957" w:rsidRPr="00E10957" w:rsidRDefault="00E10957" w:rsidP="00E10957">
      <w:pPr>
        <w:shd w:val="clear" w:color="auto" w:fill="FFFFFF"/>
        <w:spacing w:after="0" w:line="234" w:lineRule="atLeast"/>
        <w:jc w:val="center"/>
        <w:rPr>
          <w:rFonts w:ascii="Times New Roman" w:eastAsia="Times New Roman" w:hAnsi="Times New Roman" w:cs="Times New Roman"/>
          <w:color w:val="000000"/>
          <w:sz w:val="28"/>
          <w:szCs w:val="28"/>
        </w:rPr>
      </w:pPr>
      <w:bookmarkStart w:id="17" w:name="chuong_pl3"/>
      <w:r w:rsidRPr="00E10957">
        <w:rPr>
          <w:rFonts w:ascii="Times New Roman" w:eastAsia="Times New Roman" w:hAnsi="Times New Roman" w:cs="Times New Roman"/>
          <w:b/>
          <w:bCs/>
          <w:color w:val="000000"/>
          <w:sz w:val="28"/>
          <w:szCs w:val="28"/>
        </w:rPr>
        <w:t>PHỤ LỤC IV</w:t>
      </w:r>
      <w:bookmarkEnd w:id="17"/>
    </w:p>
    <w:p w:rsidR="00E10957" w:rsidRPr="00E10957" w:rsidRDefault="00E10957" w:rsidP="00E1095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10957">
        <w:rPr>
          <w:rFonts w:ascii="Times New Roman" w:eastAsia="Times New Roman" w:hAnsi="Times New Roman" w:cs="Times New Roman"/>
          <w:i/>
          <w:iCs/>
          <w:color w:val="000000"/>
          <w:sz w:val="28"/>
          <w:szCs w:val="28"/>
        </w:rPr>
        <w:t xml:space="preserve">(Kèm </w:t>
      </w:r>
      <w:proofErr w:type="gramStart"/>
      <w:r w:rsidRPr="00E10957">
        <w:rPr>
          <w:rFonts w:ascii="Times New Roman" w:eastAsia="Times New Roman" w:hAnsi="Times New Roman" w:cs="Times New Roman"/>
          <w:i/>
          <w:iCs/>
          <w:color w:val="000000"/>
          <w:sz w:val="28"/>
          <w:szCs w:val="28"/>
        </w:rPr>
        <w:t>theo</w:t>
      </w:r>
      <w:proofErr w:type="gramEnd"/>
      <w:r w:rsidRPr="00E10957">
        <w:rPr>
          <w:rFonts w:ascii="Times New Roman" w:eastAsia="Times New Roman" w:hAnsi="Times New Roman" w:cs="Times New Roman"/>
          <w:i/>
          <w:iCs/>
          <w:color w:val="000000"/>
          <w:sz w:val="28"/>
          <w:szCs w:val="28"/>
        </w:rPr>
        <w:t xml:space="preserve"> Nghị định số 44/2023/NĐ-CP ngày 30 tháng 6 năm 2023 của Chính phủ)</w:t>
      </w:r>
    </w:p>
    <w:p w:rsidR="00E10957" w:rsidRPr="00E10957" w:rsidRDefault="00E10957" w:rsidP="00E10957">
      <w:pPr>
        <w:shd w:val="clear" w:color="auto" w:fill="FFFFFF"/>
        <w:spacing w:after="0" w:line="234" w:lineRule="atLeast"/>
        <w:jc w:val="right"/>
        <w:rPr>
          <w:rFonts w:ascii="Times New Roman" w:eastAsia="Times New Roman" w:hAnsi="Times New Roman" w:cs="Times New Roman"/>
          <w:color w:val="000000"/>
          <w:sz w:val="28"/>
          <w:szCs w:val="28"/>
        </w:rPr>
      </w:pPr>
      <w:bookmarkStart w:id="18" w:name="chuong_pl4"/>
      <w:r w:rsidRPr="00E10957">
        <w:rPr>
          <w:rFonts w:ascii="Times New Roman" w:eastAsia="Times New Roman" w:hAnsi="Times New Roman" w:cs="Times New Roman"/>
          <w:b/>
          <w:bCs/>
          <w:color w:val="000000"/>
          <w:sz w:val="28"/>
          <w:szCs w:val="28"/>
        </w:rPr>
        <w:t>Mẫu số 01</w:t>
      </w:r>
      <w:bookmarkEnd w:id="18"/>
    </w:p>
    <w:p w:rsidR="00E10957" w:rsidRPr="00E10957" w:rsidRDefault="00E10957" w:rsidP="00E1095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10957">
        <w:rPr>
          <w:rFonts w:ascii="Times New Roman" w:eastAsia="Times New Roman" w:hAnsi="Times New Roman" w:cs="Times New Roman"/>
          <w:b/>
          <w:bCs/>
          <w:color w:val="000000"/>
          <w:sz w:val="28"/>
          <w:szCs w:val="28"/>
        </w:rPr>
        <w:t>CỘNG HÒA XÃ HỘI CHỦ NGHĨA VIỆT NAM</w:t>
      </w:r>
      <w:r w:rsidRPr="00E10957">
        <w:rPr>
          <w:rFonts w:ascii="Times New Roman" w:eastAsia="Times New Roman" w:hAnsi="Times New Roman" w:cs="Times New Roman"/>
          <w:b/>
          <w:bCs/>
          <w:color w:val="000000"/>
          <w:sz w:val="28"/>
          <w:szCs w:val="28"/>
        </w:rPr>
        <w:br/>
        <w:t>Độc lập - Tự do - Hạnh phúc</w:t>
      </w:r>
      <w:r w:rsidRPr="00E10957">
        <w:rPr>
          <w:rFonts w:ascii="Times New Roman" w:eastAsia="Times New Roman" w:hAnsi="Times New Roman" w:cs="Times New Roman"/>
          <w:b/>
          <w:bCs/>
          <w:color w:val="000000"/>
          <w:sz w:val="28"/>
          <w:szCs w:val="28"/>
        </w:rPr>
        <w:br/>
        <w:t>----------------------</w:t>
      </w:r>
    </w:p>
    <w:p w:rsidR="00E10957" w:rsidRPr="00E10957" w:rsidRDefault="00E10957" w:rsidP="00E10957">
      <w:pPr>
        <w:shd w:val="clear" w:color="auto" w:fill="FFFFFF"/>
        <w:spacing w:after="0" w:line="234" w:lineRule="atLeast"/>
        <w:jc w:val="center"/>
        <w:rPr>
          <w:rFonts w:ascii="Times New Roman" w:eastAsia="Times New Roman" w:hAnsi="Times New Roman" w:cs="Times New Roman"/>
          <w:color w:val="000000"/>
          <w:sz w:val="28"/>
          <w:szCs w:val="28"/>
        </w:rPr>
      </w:pPr>
      <w:bookmarkStart w:id="19" w:name="chuong_pl4_name"/>
      <w:r w:rsidRPr="00E10957">
        <w:rPr>
          <w:rFonts w:ascii="Times New Roman" w:eastAsia="Times New Roman" w:hAnsi="Times New Roman" w:cs="Times New Roman"/>
          <w:b/>
          <w:bCs/>
          <w:color w:val="000000"/>
          <w:sz w:val="28"/>
          <w:szCs w:val="28"/>
        </w:rPr>
        <w:t>GIẢM THUẾ GIÁ TRỊ GIA TĂNG THEO</w:t>
      </w:r>
      <w:r w:rsidRPr="00E10957">
        <w:rPr>
          <w:rFonts w:ascii="Times New Roman" w:eastAsia="Times New Roman" w:hAnsi="Times New Roman" w:cs="Times New Roman"/>
          <w:b/>
          <w:bCs/>
          <w:color w:val="000000"/>
          <w:sz w:val="28"/>
          <w:szCs w:val="28"/>
        </w:rPr>
        <w:br/>
        <w:t>NGHỊ QUYẾT SỐ 101/2023/</w:t>
      </w:r>
      <w:proofErr w:type="gramStart"/>
      <w:r w:rsidRPr="00E10957">
        <w:rPr>
          <w:rFonts w:ascii="Times New Roman" w:eastAsia="Times New Roman" w:hAnsi="Times New Roman" w:cs="Times New Roman"/>
          <w:b/>
          <w:bCs/>
          <w:color w:val="000000"/>
          <w:sz w:val="28"/>
          <w:szCs w:val="28"/>
        </w:rPr>
        <w:t>QH15</w:t>
      </w:r>
      <w:bookmarkEnd w:id="19"/>
      <w:proofErr w:type="gramEnd"/>
      <w:r w:rsidRPr="00E10957">
        <w:rPr>
          <w:rFonts w:ascii="Times New Roman" w:eastAsia="Times New Roman" w:hAnsi="Times New Roman" w:cs="Times New Roman"/>
          <w:b/>
          <w:bCs/>
          <w:color w:val="000000"/>
          <w:sz w:val="28"/>
          <w:szCs w:val="28"/>
        </w:rPr>
        <w:br/>
      </w:r>
      <w:r w:rsidRPr="00E10957">
        <w:rPr>
          <w:rFonts w:ascii="Times New Roman" w:eastAsia="Times New Roman" w:hAnsi="Times New Roman" w:cs="Times New Roman"/>
          <w:i/>
          <w:iCs/>
          <w:color w:val="000000"/>
          <w:sz w:val="28"/>
          <w:szCs w:val="28"/>
        </w:rPr>
        <w:lastRenderedPageBreak/>
        <w:t>(Kèm theo Tờ khai thuế GTGT Kỳ tính thuế: Tháng ... năm ... /Quý ... năm ... /Lần phát sinh ngày ... tháng ... năm ...)</w:t>
      </w:r>
    </w:p>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[01] Tên người nộp thuế</w:t>
      </w:r>
      <w:proofErr w:type="gramStart"/>
      <w:r w:rsidRPr="00E10957">
        <w:rPr>
          <w:rFonts w:ascii="Times New Roman" w:eastAsia="Times New Roman" w:hAnsi="Times New Roman" w:cs="Times New Roman"/>
          <w:color w:val="000000"/>
          <w:sz w:val="28"/>
          <w:szCs w:val="28"/>
        </w:rPr>
        <w:t>:................................................................................</w:t>
      </w:r>
      <w:proofErr w:type="gramEnd"/>
    </w:p>
    <w:tbl>
      <w:tblPr>
        <w:tblW w:w="5000" w:type="pct"/>
        <w:tblCellSpacing w:w="0" w:type="dxa"/>
        <w:tblCellMar>
          <w:left w:w="0" w:type="dxa"/>
          <w:right w:w="0" w:type="dxa"/>
        </w:tblCellMar>
        <w:tblLook w:val="04A0" w:firstRow="1" w:lastRow="0" w:firstColumn="1" w:lastColumn="0" w:noHBand="0" w:noVBand="1"/>
      </w:tblPr>
      <w:tblGrid>
        <w:gridCol w:w="6180"/>
        <w:gridCol w:w="213"/>
        <w:gridCol w:w="213"/>
        <w:gridCol w:w="213"/>
        <w:gridCol w:w="213"/>
        <w:gridCol w:w="213"/>
        <w:gridCol w:w="213"/>
        <w:gridCol w:w="213"/>
        <w:gridCol w:w="213"/>
        <w:gridCol w:w="213"/>
        <w:gridCol w:w="213"/>
        <w:gridCol w:w="214"/>
        <w:gridCol w:w="214"/>
        <w:gridCol w:w="214"/>
        <w:gridCol w:w="214"/>
        <w:gridCol w:w="214"/>
      </w:tblGrid>
      <w:tr w:rsidR="00E10957" w:rsidRPr="00E10957" w:rsidTr="00E10957">
        <w:trPr>
          <w:tblCellSpacing w:w="0" w:type="dxa"/>
        </w:trPr>
        <w:tc>
          <w:tcPr>
            <w:tcW w:w="2900" w:type="pct"/>
            <w:tcBorders>
              <w:top w:val="nil"/>
              <w:left w:val="nil"/>
              <w:bottom w:val="nil"/>
              <w:right w:val="single" w:sz="8" w:space="0" w:color="auto"/>
            </w:tcBorders>
            <w:vAlign w:val="bottom"/>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[02] Mã số thuế:</w:t>
            </w: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333333"/>
              <w:left w:val="nil"/>
              <w:bottom w:val="single" w:sz="8" w:space="0" w:color="333333"/>
              <w:right w:val="single" w:sz="8" w:space="0" w:color="333333"/>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333333"/>
              <w:left w:val="nil"/>
              <w:bottom w:val="single" w:sz="8" w:space="0" w:color="333333"/>
              <w:right w:val="single" w:sz="8" w:space="0" w:color="333333"/>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333333"/>
              <w:left w:val="nil"/>
              <w:bottom w:val="single" w:sz="8" w:space="0" w:color="333333"/>
              <w:right w:val="single" w:sz="8" w:space="0" w:color="333333"/>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333333"/>
              <w:left w:val="nil"/>
              <w:bottom w:val="single" w:sz="8" w:space="0" w:color="333333"/>
              <w:right w:val="single" w:sz="8" w:space="0" w:color="333333"/>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333333"/>
              <w:left w:val="nil"/>
              <w:bottom w:val="single" w:sz="8" w:space="0" w:color="333333"/>
              <w:right w:val="single" w:sz="8" w:space="0" w:color="333333"/>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333333"/>
              <w:left w:val="nil"/>
              <w:bottom w:val="single" w:sz="8" w:space="0" w:color="333333"/>
              <w:right w:val="single" w:sz="8" w:space="0" w:color="333333"/>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333333"/>
              <w:left w:val="nil"/>
              <w:bottom w:val="single" w:sz="8" w:space="0" w:color="333333"/>
              <w:right w:val="single" w:sz="8" w:space="0" w:color="333333"/>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333333"/>
              <w:left w:val="nil"/>
              <w:bottom w:val="single" w:sz="8" w:space="0" w:color="333333"/>
              <w:right w:val="single" w:sz="8" w:space="0" w:color="333333"/>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333333"/>
              <w:left w:val="nil"/>
              <w:bottom w:val="single" w:sz="8" w:space="0" w:color="333333"/>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nil"/>
              <w:left w:val="nil"/>
              <w:bottom w:val="nil"/>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333333"/>
              <w:left w:val="nil"/>
              <w:bottom w:val="single" w:sz="8" w:space="0" w:color="333333"/>
              <w:right w:val="single" w:sz="8" w:space="0" w:color="333333"/>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333333"/>
              <w:left w:val="nil"/>
              <w:bottom w:val="single" w:sz="8" w:space="0" w:color="333333"/>
              <w:right w:val="single" w:sz="8" w:space="0" w:color="333333"/>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bl>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[03] Tên đại lý thuế (nếu có): ….....................................................................................................................</w:t>
      </w:r>
    </w:p>
    <w:tbl>
      <w:tblPr>
        <w:tblW w:w="5000" w:type="pct"/>
        <w:tblCellSpacing w:w="0" w:type="dxa"/>
        <w:tblCellMar>
          <w:left w:w="0" w:type="dxa"/>
          <w:right w:w="0" w:type="dxa"/>
        </w:tblCellMar>
        <w:tblLook w:val="04A0" w:firstRow="1" w:lastRow="0" w:firstColumn="1" w:lastColumn="0" w:noHBand="0" w:noVBand="1"/>
      </w:tblPr>
      <w:tblGrid>
        <w:gridCol w:w="6220"/>
        <w:gridCol w:w="211"/>
        <w:gridCol w:w="211"/>
        <w:gridCol w:w="211"/>
        <w:gridCol w:w="211"/>
        <w:gridCol w:w="211"/>
        <w:gridCol w:w="211"/>
        <w:gridCol w:w="211"/>
        <w:gridCol w:w="211"/>
        <w:gridCol w:w="211"/>
        <w:gridCol w:w="211"/>
        <w:gridCol w:w="210"/>
        <w:gridCol w:w="210"/>
        <w:gridCol w:w="210"/>
        <w:gridCol w:w="210"/>
        <w:gridCol w:w="210"/>
      </w:tblGrid>
      <w:tr w:rsidR="00E10957" w:rsidRPr="00E10957" w:rsidTr="00E10957">
        <w:trPr>
          <w:tblCellSpacing w:w="0" w:type="dxa"/>
        </w:trPr>
        <w:tc>
          <w:tcPr>
            <w:tcW w:w="2950" w:type="pct"/>
            <w:tcBorders>
              <w:top w:val="nil"/>
              <w:left w:val="nil"/>
              <w:bottom w:val="nil"/>
              <w:right w:val="single" w:sz="8" w:space="0" w:color="auto"/>
            </w:tcBorders>
            <w:vAlign w:val="bottom"/>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[04] Mã số thuế:</w:t>
            </w: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nil"/>
              <w:left w:val="nil"/>
              <w:bottom w:val="nil"/>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00" w:type="pct"/>
            <w:tcBorders>
              <w:top w:val="single" w:sz="8" w:space="0" w:color="auto"/>
              <w:left w:val="nil"/>
              <w:bottom w:val="single" w:sz="8" w:space="0" w:color="auto"/>
              <w:right w:val="single" w:sz="8" w:space="0" w:color="auto"/>
            </w:tcBorders>
            <w:vAlign w:val="bottom"/>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bl>
    <w:p w:rsidR="00E10957" w:rsidRPr="00E10957" w:rsidRDefault="00E10957" w:rsidP="00E10957">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E10957">
        <w:rPr>
          <w:rFonts w:ascii="Times New Roman" w:eastAsia="Times New Roman" w:hAnsi="Times New Roman" w:cs="Times New Roman"/>
          <w:i/>
          <w:iCs/>
          <w:color w:val="000000"/>
          <w:sz w:val="28"/>
          <w:szCs w:val="28"/>
        </w:rPr>
        <w:t>Đơn vị tiền: Đồng Việt Nam</w:t>
      </w:r>
    </w:p>
    <w:tbl>
      <w:tblPr>
        <w:tblW w:w="5000" w:type="pct"/>
        <w:tblCellSpacing w:w="0" w:type="dxa"/>
        <w:tblCellMar>
          <w:left w:w="0" w:type="dxa"/>
          <w:right w:w="0" w:type="dxa"/>
        </w:tblCellMar>
        <w:tblLook w:val="04A0" w:firstRow="1" w:lastRow="0" w:firstColumn="1" w:lastColumn="0" w:noHBand="0" w:noVBand="1"/>
      </w:tblPr>
      <w:tblGrid>
        <w:gridCol w:w="570"/>
        <w:gridCol w:w="952"/>
        <w:gridCol w:w="3375"/>
        <w:gridCol w:w="1534"/>
        <w:gridCol w:w="1485"/>
        <w:gridCol w:w="1484"/>
      </w:tblGrid>
      <w:tr w:rsidR="00E10957" w:rsidRPr="00E10957" w:rsidTr="00E10957">
        <w:trPr>
          <w:tblCellSpacing w:w="0" w:type="dxa"/>
        </w:trPr>
        <w:tc>
          <w:tcPr>
            <w:tcW w:w="200" w:type="pct"/>
            <w:tcBorders>
              <w:top w:val="single" w:sz="8" w:space="0" w:color="auto"/>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STT</w:t>
            </w:r>
          </w:p>
        </w:tc>
        <w:tc>
          <w:tcPr>
            <w:tcW w:w="5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Tên hàng hóa, dịch vụ</w:t>
            </w:r>
          </w:p>
        </w:tc>
        <w:tc>
          <w:tcPr>
            <w:tcW w:w="180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Giá trị hàng hóa, dịch vụ chưa có thuế GTGT/ Doanh thu hàng hóa, dịch vụ chịu thuế</w:t>
            </w:r>
          </w:p>
        </w:tc>
        <w:tc>
          <w:tcPr>
            <w:tcW w:w="8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Thuế suất/ Tỷ lệ tính thuế GTGT theo quy định</w:t>
            </w:r>
          </w:p>
        </w:tc>
        <w:tc>
          <w:tcPr>
            <w:tcW w:w="80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Thuế suất/ Tỷ lệ tính thuế GTGT sau giảm</w:t>
            </w:r>
          </w:p>
        </w:tc>
        <w:tc>
          <w:tcPr>
            <w:tcW w:w="650" w:type="pct"/>
            <w:tcBorders>
              <w:top w:val="single" w:sz="8" w:space="0" w:color="auto"/>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Thuế GTGT được giảm</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w:t>
            </w:r>
          </w:p>
        </w:tc>
        <w:tc>
          <w:tcPr>
            <w:tcW w:w="5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(2)</w:t>
            </w:r>
          </w:p>
        </w:tc>
        <w:tc>
          <w:tcPr>
            <w:tcW w:w="1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(3)</w:t>
            </w: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(4)</w:t>
            </w: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(5)=(4)x80%</w:t>
            </w: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(6)=(3)x[(4)-(5)]</w:t>
            </w: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1.</w:t>
            </w:r>
          </w:p>
        </w:tc>
        <w:tc>
          <w:tcPr>
            <w:tcW w:w="5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18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sz w:val="28"/>
                <w:szCs w:val="28"/>
              </w:rPr>
              <w:t>…</w:t>
            </w:r>
          </w:p>
        </w:tc>
        <w:tc>
          <w:tcPr>
            <w:tcW w:w="18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r w:rsidR="00E10957" w:rsidRPr="00E10957" w:rsidTr="00E109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vAlign w:val="cente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t>Tổng cộng</w:t>
            </w:r>
          </w:p>
        </w:tc>
        <w:tc>
          <w:tcPr>
            <w:tcW w:w="18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80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vAlign w:val="center"/>
            <w:hideMark/>
          </w:tcPr>
          <w:p w:rsidR="00E10957" w:rsidRPr="00E10957" w:rsidRDefault="00E10957" w:rsidP="00E10957">
            <w:pPr>
              <w:spacing w:after="0" w:line="240" w:lineRule="auto"/>
              <w:rPr>
                <w:rFonts w:ascii="Times New Roman" w:eastAsia="Times New Roman" w:hAnsi="Times New Roman" w:cs="Times New Roman"/>
                <w:sz w:val="28"/>
                <w:szCs w:val="28"/>
              </w:rPr>
            </w:pPr>
          </w:p>
        </w:tc>
      </w:tr>
    </w:tbl>
    <w:p w:rsidR="00E10957" w:rsidRPr="00E10957" w:rsidRDefault="00E10957" w:rsidP="00E10957">
      <w:pPr>
        <w:shd w:val="clear" w:color="auto" w:fill="FFFFFF"/>
        <w:spacing w:before="120" w:after="120" w:line="234" w:lineRule="atLeast"/>
        <w:rPr>
          <w:rFonts w:ascii="Times New Roman" w:eastAsia="Times New Roman" w:hAnsi="Times New Roman" w:cs="Times New Roman"/>
          <w:color w:val="000000"/>
          <w:sz w:val="28"/>
          <w:szCs w:val="28"/>
        </w:rPr>
      </w:pPr>
      <w:r w:rsidRPr="00E10957">
        <w:rPr>
          <w:rFonts w:ascii="Times New Roman" w:eastAsia="Times New Roman" w:hAnsi="Times New Roman" w:cs="Times New Roman"/>
          <w:color w:val="000000"/>
          <w:sz w:val="28"/>
          <w:szCs w:val="28"/>
        </w:rPr>
        <w:t>Tôi cam đoan những nội dung kê khai trên là đúng và chịu trách nhiệm trước pháp luật về những thông tin đã khai.</w:t>
      </w:r>
    </w:p>
    <w:tbl>
      <w:tblPr>
        <w:tblW w:w="5000" w:type="pct"/>
        <w:tblCellSpacing w:w="0" w:type="dxa"/>
        <w:tblCellMar>
          <w:left w:w="0" w:type="dxa"/>
          <w:right w:w="0" w:type="dxa"/>
        </w:tblCellMar>
        <w:tblLook w:val="04A0" w:firstRow="1" w:lastRow="0" w:firstColumn="1" w:lastColumn="0" w:noHBand="0" w:noVBand="1"/>
      </w:tblPr>
      <w:tblGrid>
        <w:gridCol w:w="3880"/>
        <w:gridCol w:w="5696"/>
      </w:tblGrid>
      <w:tr w:rsidR="00E10957" w:rsidRPr="00E10957" w:rsidTr="00E10957">
        <w:trPr>
          <w:tblCellSpacing w:w="0" w:type="dxa"/>
        </w:trPr>
        <w:tc>
          <w:tcPr>
            <w:tcW w:w="3588" w:type="dxa"/>
            <w:tcMar>
              <w:top w:w="0" w:type="dxa"/>
              <w:left w:w="108" w:type="dxa"/>
              <w:bottom w:w="0" w:type="dxa"/>
              <w:right w:w="108" w:type="dxa"/>
            </w:tcMar>
            <w:hideMark/>
          </w:tcPr>
          <w:p w:rsidR="00E10957" w:rsidRPr="00E10957" w:rsidRDefault="00E10957" w:rsidP="00E10957">
            <w:pPr>
              <w:spacing w:before="120" w:after="120" w:line="234" w:lineRule="atLeast"/>
              <w:rPr>
                <w:rFonts w:ascii="Times New Roman" w:eastAsia="Times New Roman" w:hAnsi="Times New Roman" w:cs="Times New Roman"/>
                <w:sz w:val="28"/>
                <w:szCs w:val="28"/>
              </w:rPr>
            </w:pPr>
            <w:r w:rsidRPr="00E10957">
              <w:rPr>
                <w:rFonts w:ascii="Times New Roman" w:eastAsia="Times New Roman" w:hAnsi="Times New Roman" w:cs="Times New Roman"/>
                <w:b/>
                <w:bCs/>
                <w:sz w:val="28"/>
                <w:szCs w:val="28"/>
              </w:rPr>
              <w:br/>
              <w:t>NHÂN VIÊN ĐẠI LÝ THUẾ</w:t>
            </w:r>
            <w:r w:rsidRPr="00E10957">
              <w:rPr>
                <w:rFonts w:ascii="Times New Roman" w:eastAsia="Times New Roman" w:hAnsi="Times New Roman" w:cs="Times New Roman"/>
                <w:b/>
                <w:bCs/>
                <w:sz w:val="28"/>
                <w:szCs w:val="28"/>
              </w:rPr>
              <w:br/>
            </w:r>
            <w:r w:rsidRPr="00E10957">
              <w:rPr>
                <w:rFonts w:ascii="Times New Roman" w:eastAsia="Times New Roman" w:hAnsi="Times New Roman" w:cs="Times New Roman"/>
                <w:i/>
                <w:iCs/>
                <w:sz w:val="28"/>
                <w:szCs w:val="28"/>
              </w:rPr>
              <w:t>Họ và tên: ......</w:t>
            </w:r>
            <w:r w:rsidRPr="00E10957">
              <w:rPr>
                <w:rFonts w:ascii="Times New Roman" w:eastAsia="Times New Roman" w:hAnsi="Times New Roman" w:cs="Times New Roman"/>
                <w:i/>
                <w:iCs/>
                <w:sz w:val="28"/>
                <w:szCs w:val="28"/>
              </w:rPr>
              <w:br/>
            </w:r>
            <w:r w:rsidRPr="00E10957">
              <w:rPr>
                <w:rFonts w:ascii="Times New Roman" w:eastAsia="Times New Roman" w:hAnsi="Times New Roman" w:cs="Times New Roman"/>
                <w:sz w:val="28"/>
                <w:szCs w:val="28"/>
              </w:rPr>
              <w:t>Chứng chỉ hành nghề số</w:t>
            </w:r>
            <w:proofErr w:type="gramStart"/>
            <w:r w:rsidRPr="00E10957">
              <w:rPr>
                <w:rFonts w:ascii="Times New Roman" w:eastAsia="Times New Roman" w:hAnsi="Times New Roman" w:cs="Times New Roman"/>
                <w:sz w:val="28"/>
                <w:szCs w:val="28"/>
              </w:rPr>
              <w:t>:......</w:t>
            </w:r>
            <w:proofErr w:type="gramEnd"/>
          </w:p>
        </w:tc>
        <w:tc>
          <w:tcPr>
            <w:tcW w:w="5268" w:type="dxa"/>
            <w:tcMar>
              <w:top w:w="0" w:type="dxa"/>
              <w:left w:w="108" w:type="dxa"/>
              <w:bottom w:w="0" w:type="dxa"/>
              <w:right w:w="108" w:type="dxa"/>
            </w:tcMar>
            <w:hideMark/>
          </w:tcPr>
          <w:p w:rsidR="00E10957" w:rsidRPr="00E10957" w:rsidRDefault="00E10957" w:rsidP="00E10957">
            <w:pPr>
              <w:spacing w:before="120" w:after="120" w:line="234" w:lineRule="atLeast"/>
              <w:jc w:val="center"/>
              <w:rPr>
                <w:rFonts w:ascii="Times New Roman" w:eastAsia="Times New Roman" w:hAnsi="Times New Roman" w:cs="Times New Roman"/>
                <w:sz w:val="28"/>
                <w:szCs w:val="28"/>
              </w:rPr>
            </w:pPr>
            <w:r w:rsidRPr="00E10957">
              <w:rPr>
                <w:rFonts w:ascii="Times New Roman" w:eastAsia="Times New Roman" w:hAnsi="Times New Roman" w:cs="Times New Roman"/>
                <w:i/>
                <w:iCs/>
                <w:sz w:val="28"/>
                <w:szCs w:val="28"/>
              </w:rPr>
              <w:t>…ngày....tháng....năm.....</w:t>
            </w:r>
            <w:r w:rsidRPr="00E10957">
              <w:rPr>
                <w:rFonts w:ascii="Times New Roman" w:eastAsia="Times New Roman" w:hAnsi="Times New Roman" w:cs="Times New Roman"/>
                <w:i/>
                <w:iCs/>
                <w:sz w:val="28"/>
                <w:szCs w:val="28"/>
              </w:rPr>
              <w:br/>
            </w:r>
            <w:r w:rsidRPr="00E10957">
              <w:rPr>
                <w:rFonts w:ascii="Times New Roman" w:eastAsia="Times New Roman" w:hAnsi="Times New Roman" w:cs="Times New Roman"/>
                <w:b/>
                <w:bCs/>
                <w:sz w:val="28"/>
                <w:szCs w:val="28"/>
              </w:rPr>
              <w:t>NGƯỜI NỘP THUẾ hoặc</w:t>
            </w:r>
            <w:r w:rsidRPr="00E10957">
              <w:rPr>
                <w:rFonts w:ascii="Times New Roman" w:eastAsia="Times New Roman" w:hAnsi="Times New Roman" w:cs="Times New Roman"/>
                <w:b/>
                <w:bCs/>
                <w:sz w:val="28"/>
                <w:szCs w:val="28"/>
              </w:rPr>
              <w:br/>
              <w:t>ĐẠI DIỆN HỢP PHÁP CỦA NGƯỜI NỘP THUẾ</w:t>
            </w:r>
            <w:r w:rsidRPr="00E10957">
              <w:rPr>
                <w:rFonts w:ascii="Times New Roman" w:eastAsia="Times New Roman" w:hAnsi="Times New Roman" w:cs="Times New Roman"/>
                <w:b/>
                <w:bCs/>
                <w:sz w:val="28"/>
                <w:szCs w:val="28"/>
              </w:rPr>
              <w:br/>
            </w:r>
            <w:r w:rsidRPr="00E10957">
              <w:rPr>
                <w:rFonts w:ascii="Times New Roman" w:eastAsia="Times New Roman" w:hAnsi="Times New Roman" w:cs="Times New Roman"/>
                <w:i/>
                <w:iCs/>
                <w:sz w:val="28"/>
                <w:szCs w:val="28"/>
              </w:rPr>
              <w:t>(Ký, ghi rõ họ tên; chức vụ và đóng dấu (nếu có)</w:t>
            </w:r>
            <w:r w:rsidRPr="00E10957">
              <w:rPr>
                <w:rFonts w:ascii="Times New Roman" w:eastAsia="Times New Roman" w:hAnsi="Times New Roman" w:cs="Times New Roman"/>
                <w:i/>
                <w:iCs/>
                <w:sz w:val="28"/>
                <w:szCs w:val="28"/>
              </w:rPr>
              <w:br/>
              <w:t>hoặc ký điện tử)</w:t>
            </w:r>
          </w:p>
        </w:tc>
      </w:tr>
      <w:bookmarkEnd w:id="1"/>
    </w:tbl>
    <w:p w:rsidR="00E265A7" w:rsidRPr="00E10957" w:rsidRDefault="009E3C8A">
      <w:pPr>
        <w:rPr>
          <w:rFonts w:ascii="Times New Roman" w:hAnsi="Times New Roman" w:cs="Times New Roman"/>
          <w:sz w:val="28"/>
          <w:szCs w:val="28"/>
        </w:rPr>
      </w:pPr>
    </w:p>
    <w:sectPr w:rsidR="00E265A7" w:rsidRPr="00E10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7EA"/>
    <w:multiLevelType w:val="multilevel"/>
    <w:tmpl w:val="0D14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C7446"/>
    <w:multiLevelType w:val="multilevel"/>
    <w:tmpl w:val="EC36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237A7"/>
    <w:multiLevelType w:val="multilevel"/>
    <w:tmpl w:val="8592A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5B157BDA"/>
    <w:multiLevelType w:val="multilevel"/>
    <w:tmpl w:val="68B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46199B"/>
    <w:multiLevelType w:val="multilevel"/>
    <w:tmpl w:val="F06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57"/>
    <w:rsid w:val="006C5688"/>
    <w:rsid w:val="009E3C8A"/>
    <w:rsid w:val="00C327E6"/>
    <w:rsid w:val="00E10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9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0957"/>
    <w:rPr>
      <w:color w:val="0000FF"/>
      <w:u w:val="single"/>
    </w:rPr>
  </w:style>
  <w:style w:type="character" w:styleId="FollowedHyperlink">
    <w:name w:val="FollowedHyperlink"/>
    <w:basedOn w:val="DefaultParagraphFont"/>
    <w:uiPriority w:val="99"/>
    <w:semiHidden/>
    <w:unhideWhenUsed/>
    <w:rsid w:val="00E10957"/>
    <w:rPr>
      <w:color w:val="800080"/>
      <w:u w:val="single"/>
    </w:rPr>
  </w:style>
  <w:style w:type="paragraph" w:customStyle="1" w:styleId="idtabs-new-bottom-lag">
    <w:name w:val="idtabs-new-bottom-lag"/>
    <w:basedOn w:val="Normal"/>
    <w:rsid w:val="00E109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9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0957"/>
    <w:rPr>
      <w:color w:val="0000FF"/>
      <w:u w:val="single"/>
    </w:rPr>
  </w:style>
  <w:style w:type="character" w:styleId="FollowedHyperlink">
    <w:name w:val="FollowedHyperlink"/>
    <w:basedOn w:val="DefaultParagraphFont"/>
    <w:uiPriority w:val="99"/>
    <w:semiHidden/>
    <w:unhideWhenUsed/>
    <w:rsid w:val="00E10957"/>
    <w:rPr>
      <w:color w:val="800080"/>
      <w:u w:val="single"/>
    </w:rPr>
  </w:style>
  <w:style w:type="paragraph" w:customStyle="1" w:styleId="idtabs-new-bottom-lag">
    <w:name w:val="idtabs-new-bottom-lag"/>
    <w:basedOn w:val="Normal"/>
    <w:rsid w:val="00E109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566557">
      <w:bodyDiv w:val="1"/>
      <w:marLeft w:val="0"/>
      <w:marRight w:val="0"/>
      <w:marTop w:val="0"/>
      <w:marBottom w:val="0"/>
      <w:divBdr>
        <w:top w:val="none" w:sz="0" w:space="0" w:color="auto"/>
        <w:left w:val="none" w:sz="0" w:space="0" w:color="auto"/>
        <w:bottom w:val="none" w:sz="0" w:space="0" w:color="auto"/>
        <w:right w:val="none" w:sz="0" w:space="0" w:color="auto"/>
      </w:divBdr>
      <w:divsChild>
        <w:div w:id="2023625498">
          <w:marLeft w:val="0"/>
          <w:marRight w:val="0"/>
          <w:marTop w:val="0"/>
          <w:marBottom w:val="0"/>
          <w:divBdr>
            <w:top w:val="none" w:sz="0" w:space="0" w:color="auto"/>
            <w:left w:val="none" w:sz="0" w:space="0" w:color="auto"/>
            <w:bottom w:val="none" w:sz="0" w:space="0" w:color="auto"/>
            <w:right w:val="none" w:sz="0" w:space="0" w:color="auto"/>
          </w:divBdr>
          <w:divsChild>
            <w:div w:id="1915969946">
              <w:marLeft w:val="0"/>
              <w:marRight w:val="0"/>
              <w:marTop w:val="0"/>
              <w:marBottom w:val="0"/>
              <w:divBdr>
                <w:top w:val="single" w:sz="12" w:space="0" w:color="F89B1A"/>
                <w:left w:val="single" w:sz="6" w:space="0" w:color="C8D4DB"/>
                <w:bottom w:val="none" w:sz="0" w:space="0" w:color="auto"/>
                <w:right w:val="single" w:sz="6" w:space="0" w:color="C8D4DB"/>
              </w:divBdr>
              <w:divsChild>
                <w:div w:id="1969123062">
                  <w:marLeft w:val="0"/>
                  <w:marRight w:val="0"/>
                  <w:marTop w:val="0"/>
                  <w:marBottom w:val="0"/>
                  <w:divBdr>
                    <w:top w:val="none" w:sz="0" w:space="0" w:color="auto"/>
                    <w:left w:val="none" w:sz="0" w:space="0" w:color="auto"/>
                    <w:bottom w:val="none" w:sz="0" w:space="0" w:color="auto"/>
                    <w:right w:val="none" w:sz="0" w:space="0" w:color="auto"/>
                  </w:divBdr>
                  <w:divsChild>
                    <w:div w:id="757944499">
                      <w:marLeft w:val="0"/>
                      <w:marRight w:val="0"/>
                      <w:marTop w:val="0"/>
                      <w:marBottom w:val="0"/>
                      <w:divBdr>
                        <w:top w:val="none" w:sz="0" w:space="0" w:color="auto"/>
                        <w:left w:val="none" w:sz="0" w:space="0" w:color="auto"/>
                        <w:bottom w:val="none" w:sz="0" w:space="0" w:color="auto"/>
                        <w:right w:val="none" w:sz="0" w:space="0" w:color="auto"/>
                      </w:divBdr>
                      <w:divsChild>
                        <w:div w:id="597449405">
                          <w:marLeft w:val="0"/>
                          <w:marRight w:val="225"/>
                          <w:marTop w:val="0"/>
                          <w:marBottom w:val="0"/>
                          <w:divBdr>
                            <w:top w:val="none" w:sz="0" w:space="0" w:color="auto"/>
                            <w:left w:val="none" w:sz="0" w:space="0" w:color="auto"/>
                            <w:bottom w:val="none" w:sz="0" w:space="0" w:color="auto"/>
                            <w:right w:val="none" w:sz="0" w:space="0" w:color="auto"/>
                          </w:divBdr>
                          <w:divsChild>
                            <w:div w:id="809904218">
                              <w:marLeft w:val="0"/>
                              <w:marRight w:val="0"/>
                              <w:marTop w:val="0"/>
                              <w:marBottom w:val="0"/>
                              <w:divBdr>
                                <w:top w:val="none" w:sz="0" w:space="0" w:color="auto"/>
                                <w:left w:val="none" w:sz="0" w:space="0" w:color="auto"/>
                                <w:bottom w:val="none" w:sz="0" w:space="0" w:color="auto"/>
                                <w:right w:val="none" w:sz="0" w:space="0" w:color="auto"/>
                              </w:divBdr>
                              <w:divsChild>
                                <w:div w:id="519322619">
                                  <w:marLeft w:val="0"/>
                                  <w:marRight w:val="0"/>
                                  <w:marTop w:val="0"/>
                                  <w:marBottom w:val="0"/>
                                  <w:divBdr>
                                    <w:top w:val="none" w:sz="0" w:space="0" w:color="auto"/>
                                    <w:left w:val="none" w:sz="0" w:space="0" w:color="auto"/>
                                    <w:bottom w:val="none" w:sz="0" w:space="0" w:color="auto"/>
                                    <w:right w:val="none" w:sz="0" w:space="0" w:color="auto"/>
                                  </w:divBdr>
                                  <w:divsChild>
                                    <w:div w:id="1353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0504">
                          <w:marLeft w:val="0"/>
                          <w:marRight w:val="0"/>
                          <w:marTop w:val="150"/>
                          <w:marBottom w:val="0"/>
                          <w:divBdr>
                            <w:top w:val="none" w:sz="0" w:space="0" w:color="auto"/>
                            <w:left w:val="none" w:sz="0" w:space="0" w:color="auto"/>
                            <w:bottom w:val="none" w:sz="0" w:space="0" w:color="auto"/>
                            <w:right w:val="none" w:sz="0" w:space="0" w:color="auto"/>
                          </w:divBdr>
                          <w:divsChild>
                            <w:div w:id="64954109">
                              <w:marLeft w:val="0"/>
                              <w:marRight w:val="0"/>
                              <w:marTop w:val="0"/>
                              <w:marBottom w:val="0"/>
                              <w:divBdr>
                                <w:top w:val="single" w:sz="2" w:space="0" w:color="BDC8D5"/>
                                <w:left w:val="single" w:sz="2" w:space="0" w:color="BDC8D5"/>
                                <w:bottom w:val="single" w:sz="2" w:space="8" w:color="BDC8D5"/>
                                <w:right w:val="single" w:sz="2" w:space="0" w:color="BDC8D5"/>
                              </w:divBdr>
                              <w:divsChild>
                                <w:div w:id="36439216">
                                  <w:marLeft w:val="0"/>
                                  <w:marRight w:val="0"/>
                                  <w:marTop w:val="0"/>
                                  <w:marBottom w:val="0"/>
                                  <w:divBdr>
                                    <w:top w:val="none" w:sz="0" w:space="0" w:color="auto"/>
                                    <w:left w:val="none" w:sz="0" w:space="0" w:color="auto"/>
                                    <w:bottom w:val="none" w:sz="0" w:space="0" w:color="auto"/>
                                    <w:right w:val="none" w:sz="0" w:space="0" w:color="auto"/>
                                  </w:divBdr>
                                </w:div>
                                <w:div w:id="513304890">
                                  <w:marLeft w:val="0"/>
                                  <w:marRight w:val="0"/>
                                  <w:marTop w:val="0"/>
                                  <w:marBottom w:val="0"/>
                                  <w:divBdr>
                                    <w:top w:val="none" w:sz="0" w:space="0" w:color="auto"/>
                                    <w:left w:val="none" w:sz="0" w:space="0" w:color="auto"/>
                                    <w:bottom w:val="none" w:sz="0" w:space="0" w:color="auto"/>
                                    <w:right w:val="none" w:sz="0" w:space="0" w:color="auto"/>
                                  </w:divBdr>
                                </w:div>
                                <w:div w:id="1652559387">
                                  <w:marLeft w:val="0"/>
                                  <w:marRight w:val="0"/>
                                  <w:marTop w:val="0"/>
                                  <w:marBottom w:val="0"/>
                                  <w:divBdr>
                                    <w:top w:val="none" w:sz="0" w:space="0" w:color="auto"/>
                                    <w:left w:val="none" w:sz="0" w:space="0" w:color="auto"/>
                                    <w:bottom w:val="none" w:sz="0" w:space="0" w:color="auto"/>
                                    <w:right w:val="none" w:sz="0" w:space="0" w:color="auto"/>
                                  </w:divBdr>
                                  <w:divsChild>
                                    <w:div w:id="1456295867">
                                      <w:marLeft w:val="0"/>
                                      <w:marRight w:val="0"/>
                                      <w:marTop w:val="0"/>
                                      <w:marBottom w:val="0"/>
                                      <w:divBdr>
                                        <w:top w:val="none" w:sz="0" w:space="0" w:color="auto"/>
                                        <w:left w:val="none" w:sz="0" w:space="0" w:color="auto"/>
                                        <w:bottom w:val="none" w:sz="0" w:space="0" w:color="auto"/>
                                        <w:right w:val="none" w:sz="0" w:space="0" w:color="auto"/>
                                      </w:divBdr>
                                    </w:div>
                                  </w:divsChild>
                                </w:div>
                                <w:div w:id="17259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392272">
          <w:marLeft w:val="0"/>
          <w:marRight w:val="0"/>
          <w:marTop w:val="0"/>
          <w:marBottom w:val="0"/>
          <w:divBdr>
            <w:top w:val="none" w:sz="0" w:space="0" w:color="auto"/>
            <w:left w:val="none" w:sz="0" w:space="0" w:color="auto"/>
            <w:bottom w:val="none" w:sz="0" w:space="0" w:color="auto"/>
            <w:right w:val="none" w:sz="0" w:space="0" w:color="auto"/>
          </w:divBdr>
          <w:divsChild>
            <w:div w:id="150670140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quyet-dinh-43-2018-qd-ttg-ban-hanh-he-thong-nganh-san-pham-viet-nam-399185.aspx" TargetMode="External"/><Relationship Id="rId3" Type="http://schemas.microsoft.com/office/2007/relationships/stylesWithEffects" Target="stylesWithEffects.xml"/><Relationship Id="rId7" Type="http://schemas.openxmlformats.org/officeDocument/2006/relationships/hyperlink" Target="https://thuvienphapluat.vn/van-ban/thuong-mai/quyet-dinh-43-2018-qd-ttg-ban-hanh-he-thong-nganh-san-pham-viet-nam-39918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ong-mai/quyet-dinh-43-2018-qd-ttg-ban-hanh-he-thong-nganh-san-pham-viet-nam-399185.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177</Pages>
  <Words>16802</Words>
  <Characters>95773</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2023-07-03T07:27:00Z</dcterms:created>
  <dcterms:modified xsi:type="dcterms:W3CDTF">2023-07-03T07:27:00Z</dcterms:modified>
</cp:coreProperties>
</file>