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DA" w:rsidRPr="008A64DA" w:rsidRDefault="008A64DA" w:rsidP="008A6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inherit" w:eastAsia="Times New Roman" w:hAnsi="inherit" w:cs="Arial"/>
          <w:b/>
          <w:bCs/>
          <w:sz w:val="30"/>
          <w:lang w:eastAsia="vi-VN"/>
        </w:rPr>
        <w:t>PHIẾU GÓP Ý BẢN MẪU SÁCH GIÁO KHOA LỚP 8</w:t>
      </w:r>
    </w:p>
    <w:p w:rsidR="008A64DA" w:rsidRPr="008A64DA" w:rsidRDefault="008A64DA" w:rsidP="008A6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inherit" w:eastAsia="Times New Roman" w:hAnsi="inherit" w:cs="Arial"/>
          <w:b/>
          <w:bCs/>
          <w:sz w:val="30"/>
          <w:lang w:eastAsia="vi-VN"/>
        </w:rPr>
        <w:t>MÔN: Khoa học tự nhiên</w:t>
      </w:r>
    </w:p>
    <w:p w:rsidR="008A64DA" w:rsidRPr="008A64DA" w:rsidRDefault="008A64DA" w:rsidP="008A64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inherit" w:eastAsia="Times New Roman" w:hAnsi="inherit" w:cs="Arial"/>
          <w:b/>
          <w:bCs/>
          <w:sz w:val="30"/>
          <w:lang w:eastAsia="vi-VN"/>
        </w:rPr>
        <w:t>Người góp ý:………………….</w:t>
      </w:r>
    </w:p>
    <w:p w:rsidR="008A64DA" w:rsidRPr="008A64DA" w:rsidRDefault="008A64DA" w:rsidP="008A64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inherit" w:eastAsia="Times New Roman" w:hAnsi="inherit" w:cs="Arial"/>
          <w:b/>
          <w:bCs/>
          <w:sz w:val="30"/>
          <w:lang w:eastAsia="vi-VN"/>
        </w:rPr>
        <w:t>Sách giáo khoa: Khoa học tự nhiên 8 - Kết nối tri thức với cuộc sống</w:t>
      </w:r>
    </w:p>
    <w:p w:rsidR="008A64DA" w:rsidRPr="008A64DA" w:rsidRDefault="008A64DA" w:rsidP="008A64DA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Arial" w:eastAsia="Times New Roman" w:hAnsi="Arial" w:cs="Arial"/>
          <w:sz w:val="30"/>
          <w:szCs w:val="30"/>
          <w:lang w:eastAsia="vi-VN"/>
        </w:rPr>
        <w:t>Tác giả: Vũ Văn Hùng</w:t>
      </w:r>
    </w:p>
    <w:p w:rsidR="008A64DA" w:rsidRPr="008A64DA" w:rsidRDefault="008A64DA" w:rsidP="008A64DA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rPr>
          <w:rFonts w:ascii="Arial" w:eastAsia="Times New Roman" w:hAnsi="Arial" w:cs="Arial"/>
          <w:sz w:val="30"/>
          <w:szCs w:val="30"/>
          <w:lang w:eastAsia="vi-VN"/>
        </w:rPr>
      </w:pPr>
      <w:r w:rsidRPr="008A64DA">
        <w:rPr>
          <w:rFonts w:ascii="Arial" w:eastAsia="Times New Roman" w:hAnsi="Arial" w:cs="Arial"/>
          <w:sz w:val="30"/>
          <w:szCs w:val="30"/>
          <w:lang w:eastAsia="vi-VN"/>
        </w:rPr>
        <w:t>Nhà xuất bản: Giáo dục Việt Nam</w:t>
      </w:r>
    </w:p>
    <w:tbl>
      <w:tblPr>
        <w:tblStyle w:val="LightGrid"/>
        <w:tblW w:w="9890" w:type="dxa"/>
        <w:tblLook w:val="04A0"/>
      </w:tblPr>
      <w:tblGrid>
        <w:gridCol w:w="1517"/>
        <w:gridCol w:w="1734"/>
        <w:gridCol w:w="1993"/>
        <w:gridCol w:w="2534"/>
        <w:gridCol w:w="2112"/>
      </w:tblGrid>
      <w:tr w:rsidR="008A64DA" w:rsidRPr="008A64DA" w:rsidTr="008A64DA">
        <w:trPr>
          <w:cnfStyle w:val="100000000000"/>
          <w:trHeight w:val="338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inherit" w:eastAsia="Times New Roman" w:hAnsi="inherit" w:cs="Arial"/>
                <w:sz w:val="30"/>
                <w:lang w:eastAsia="vi-VN"/>
              </w:rPr>
              <w:t>Tên bài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1000000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inherit" w:eastAsia="Times New Roman" w:hAnsi="inherit" w:cs="Arial"/>
                <w:sz w:val="30"/>
                <w:lang w:eastAsia="vi-VN"/>
              </w:rPr>
              <w:t>Trang/dòng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1000000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inherit" w:eastAsia="Times New Roman" w:hAnsi="inherit" w:cs="Arial"/>
                <w:sz w:val="30"/>
                <w:lang w:eastAsia="vi-VN"/>
              </w:rPr>
              <w:t>Nội dung hiện tại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1000000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inherit" w:eastAsia="Times New Roman" w:hAnsi="inherit" w:cs="Arial"/>
                <w:sz w:val="30"/>
                <w:lang w:eastAsia="vi-VN"/>
              </w:rPr>
              <w:t>Đề nghị chỉnh sửa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1000000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inherit" w:eastAsia="Times New Roman" w:hAnsi="inherit" w:cs="Arial"/>
                <w:sz w:val="30"/>
                <w:lang w:eastAsia="vi-VN"/>
              </w:rPr>
              <w:t>Lý do đề xuất</w:t>
            </w:r>
          </w:p>
        </w:tc>
      </w:tr>
      <w:tr w:rsidR="008A64DA" w:rsidRPr="008A64DA" w:rsidTr="008A64DA">
        <w:trPr>
          <w:cnfStyle w:val="000000100000"/>
          <w:trHeight w:val="1032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18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76,77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Momen lực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Giảm tải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Kiến thức nặng với học sinh đại trà</w:t>
            </w:r>
          </w:p>
        </w:tc>
      </w:tr>
      <w:tr w:rsidR="008A64DA" w:rsidRPr="008A64DA" w:rsidTr="008A64DA">
        <w:trPr>
          <w:cnfStyle w:val="000000010000"/>
          <w:trHeight w:val="1726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22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92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Điốt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Nên để vào phần mở rộng, giải thích tác dụng của diôt.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Đa phần học sinh không tiếp xúc với điốt, chưa có khái niệm gì về điot.</w:t>
            </w:r>
          </w:p>
        </w:tc>
      </w:tr>
      <w:tr w:rsidR="008A64DA" w:rsidRPr="008A64DA" w:rsidTr="008A64DA">
        <w:trPr>
          <w:cnfStyle w:val="000000100000"/>
          <w:trHeight w:val="1388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24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99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Cường độ dòng điện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Nên giới thiệu về biến trở và tác dụng của nó trước.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HS không hiểu rõ thế nào là biến trở, biến trở khác điện trở ở đâu?</w:t>
            </w:r>
          </w:p>
        </w:tc>
      </w:tr>
      <w:tr w:rsidR="008A64DA" w:rsidRPr="008A64DA" w:rsidTr="008A64DA">
        <w:trPr>
          <w:cnfStyle w:val="000000010000"/>
          <w:trHeight w:val="1032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27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109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Thực hành đo năng lượng nhiệt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Cấp dụng cụ thực hành cùng sách giáo khoa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Cấp dụng cụ thực hành cùng sách giáo khoa</w:t>
            </w:r>
          </w:p>
        </w:tc>
      </w:tr>
      <w:tr w:rsidR="008A64DA" w:rsidRPr="008A64DA" w:rsidTr="008A64DA">
        <w:trPr>
          <w:cnfStyle w:val="000000100000"/>
          <w:trHeight w:val="1032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33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140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Thực hành đo huyết áp( huyết áp kế đồng hồ)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Cấp dụng cụ thực hành cùng sách giáo khoa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Cấp dụng cụ thực hành cùng sách giáo khoa</w:t>
            </w:r>
          </w:p>
        </w:tc>
      </w:tr>
      <w:tr w:rsidR="008A64DA" w:rsidRPr="008A64DA" w:rsidTr="008A64DA">
        <w:trPr>
          <w:cnfStyle w:val="000000010000"/>
          <w:trHeight w:val="1726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3: Mol và tỉ khối chất khí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16,12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Giải thích khái niệm khối lượng nguyên tử lấy 1/12 khối lượng của nguyên tử C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Nên đưa giải thích vì sao chọn nguyên tử C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HS có thể có thắc mắc mà GV không có cách giải thích chung</w:t>
            </w:r>
          </w:p>
        </w:tc>
      </w:tr>
      <w:tr w:rsidR="008A64DA" w:rsidRPr="008A64DA" w:rsidTr="008A64DA">
        <w:trPr>
          <w:cnfStyle w:val="000000100000"/>
          <w:trHeight w:val="694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lastRenderedPageBreak/>
              <w:t>Bài 4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21,22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Nồng độ dung dịch</w:t>
            </w:r>
          </w:p>
        </w:tc>
        <w:tc>
          <w:tcPr>
            <w:tcW w:w="2250" w:type="pct"/>
            <w:gridSpan w:val="2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không có câu hỏi, bài tập thêm để học sinh luyện tập, vận dụng kiến thức đã học cho nhuần nhuyễn</w:t>
            </w:r>
          </w:p>
        </w:tc>
      </w:tr>
      <w:tr w:rsidR="008A64DA" w:rsidRPr="008A64DA" w:rsidTr="008A64DA">
        <w:trPr>
          <w:cnfStyle w:val="000000010000"/>
          <w:trHeight w:val="5513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33: Máu và cơ thể người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138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Mục 2. Chức năng hệ tuần hoàn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Hệ tuần hoàn có chức năng vận chuyển các chất dinh dưỡng, chất khí và các chất khác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-Mục III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1.Thiếu máu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Thiếu máu là tình trạng giảm số lượng hồng cầu hoặc huyết sắc tố.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Hệ tuần hoàn có chức năng vận chuyển các chất dinh dưỡng, chất khí ( oxygen và cacbondioxide)…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Cần đưa kiến thức cụ thể hơn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Cần cụ thể hơn để khắc sâu kiến thức.</w:t>
            </w:r>
          </w:p>
          <w:p w:rsidR="008A64DA" w:rsidRPr="008A64DA" w:rsidRDefault="008A64DA" w:rsidP="008A64DA">
            <w:pPr>
              <w:cnfStyle w:val="00000001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Để HS phân biệt được người bình thường và người bị thiếu máu</w:t>
            </w:r>
          </w:p>
        </w:tc>
      </w:tr>
      <w:tr w:rsidR="008A64DA" w:rsidRPr="008A64DA" w:rsidTr="008A64DA">
        <w:trPr>
          <w:cnfStyle w:val="000000100000"/>
          <w:trHeight w:val="1726"/>
        </w:trPr>
        <w:tc>
          <w:tcPr>
            <w:cnfStyle w:val="001000000000"/>
            <w:tcW w:w="800" w:type="pct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Bài 33</w:t>
            </w:r>
          </w:p>
        </w:tc>
        <w:tc>
          <w:tcPr>
            <w:tcW w:w="9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140</w:t>
            </w:r>
          </w:p>
        </w:tc>
        <w:tc>
          <w:tcPr>
            <w:tcW w:w="10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Thực hành đo huyết áp (bằng huyết áp kế đồng hồ)_</w:t>
            </w:r>
          </w:p>
        </w:tc>
        <w:tc>
          <w:tcPr>
            <w:tcW w:w="115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-Cho thêm tranh ảnh minh hoạ - Cấp dụng cụ huyết áp kế kèm theo sách</w:t>
            </w:r>
          </w:p>
        </w:tc>
        <w:tc>
          <w:tcPr>
            <w:tcW w:w="1100" w:type="pct"/>
            <w:hideMark/>
          </w:tcPr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HS biết được dụng cụ huyết áp kế</w:t>
            </w:r>
          </w:p>
          <w:p w:rsidR="008A64DA" w:rsidRPr="008A64DA" w:rsidRDefault="008A64DA" w:rsidP="008A64DA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-Nhà trường không có thiết bị</w:t>
            </w:r>
          </w:p>
        </w:tc>
      </w:tr>
      <w:tr w:rsidR="008A64DA" w:rsidRPr="008A64DA" w:rsidTr="008A64DA">
        <w:trPr>
          <w:cnfStyle w:val="000000010000"/>
          <w:trHeight w:val="694"/>
        </w:trPr>
        <w:tc>
          <w:tcPr>
            <w:cnfStyle w:val="001000000000"/>
            <w:tcW w:w="5000" w:type="pct"/>
            <w:gridSpan w:val="5"/>
            <w:hideMark/>
          </w:tcPr>
          <w:p w:rsidR="008A64DA" w:rsidRPr="008A64DA" w:rsidRDefault="008A64DA" w:rsidP="008A64DA">
            <w:pPr>
              <w:rPr>
                <w:rFonts w:ascii="Arial" w:eastAsia="Times New Roman" w:hAnsi="Arial" w:cs="Arial"/>
                <w:sz w:val="30"/>
                <w:szCs w:val="30"/>
                <w:lang w:eastAsia="vi-VN"/>
              </w:rPr>
            </w:pPr>
            <w:r w:rsidRPr="008A64DA">
              <w:rPr>
                <w:rFonts w:ascii="Arial" w:eastAsia="Times New Roman" w:hAnsi="Arial" w:cs="Arial"/>
                <w:sz w:val="30"/>
                <w:szCs w:val="30"/>
                <w:lang w:eastAsia="vi-VN"/>
              </w:rPr>
              <w:t>Toàn bộ sách không có câu hỏi, bài tập thêm để học sinh gợi nhớ lại kiến thức đã học, vận dụng kiến thức đã học cho nhuần nhuyễn!</w:t>
            </w:r>
          </w:p>
        </w:tc>
      </w:tr>
    </w:tbl>
    <w:p w:rsidR="00750175" w:rsidRDefault="00750175"/>
    <w:sectPr w:rsidR="00750175" w:rsidSect="00750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AEB"/>
    <w:multiLevelType w:val="multilevel"/>
    <w:tmpl w:val="CDB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A64DA"/>
    <w:rsid w:val="00750175"/>
    <w:rsid w:val="008A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A64DA"/>
    <w:rPr>
      <w:b/>
      <w:bCs/>
    </w:rPr>
  </w:style>
  <w:style w:type="table" w:styleId="TableGrid">
    <w:name w:val="Table Grid"/>
    <w:basedOn w:val="TableNormal"/>
    <w:uiPriority w:val="59"/>
    <w:rsid w:val="008A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A64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A64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8A64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8A64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2023-03-25T12:47:00Z</dcterms:created>
  <dcterms:modified xsi:type="dcterms:W3CDTF">2023-03-25T12:48:00Z</dcterms:modified>
</cp:coreProperties>
</file>