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D" w:rsidRDefault="000A7761">
      <w:pPr>
        <w:spacing w:after="120"/>
      </w:pPr>
      <w:r>
        <w:t> </w:t>
      </w:r>
      <w:bookmarkStart w:id="0" w:name="_GoBack"/>
      <w:bookmarkEnd w:id="0"/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  <w:jc w:val="center"/>
      </w:pPr>
      <w:bookmarkStart w:id="1" w:name="chuong_pl"/>
      <w:r>
        <w:rPr>
          <w:b/>
          <w:bCs/>
        </w:rPr>
        <w:t>PHỤ LỤC</w:t>
      </w:r>
      <w:bookmarkEnd w:id="1"/>
    </w:p>
    <w:p w:rsidR="00B0051D" w:rsidRDefault="000A7761">
      <w:pPr>
        <w:spacing w:after="120"/>
        <w:jc w:val="center"/>
      </w:pPr>
      <w:bookmarkStart w:id="2" w:name="chuong_pl_name"/>
      <w:r>
        <w:t>MẪU QUY ĐỊNH KHỐI LƯỢNG KIẾN THỨC TỐI THIỂU, YÊU CẦU VỀ NĂNG LỰC MÀ HỌC ĐẠT ĐƯỢC SAU KHI TỐT NGHIỆP TRÌNH ĐỘ TRUNG CẤP, CAO ĐẲNG</w:t>
      </w:r>
      <w:bookmarkEnd w:id="2"/>
      <w:r>
        <w:br/>
      </w:r>
      <w:r>
        <w:rPr>
          <w:i/>
          <w:iCs/>
        </w:rPr>
        <w:t>(Kèm theo Thông tư số 04/2023/TT- LĐTBXH ngày 15 tháng 6 năm 2023 của Bộ trưởng Bộ Lao động - Thương binh và Xã hội)</w:t>
      </w:r>
    </w:p>
    <w:p w:rsidR="00B0051D" w:rsidRDefault="000A7761">
      <w:pPr>
        <w:spacing w:after="120"/>
        <w:jc w:val="center"/>
      </w:pPr>
      <w:r>
        <w:rPr>
          <w:b/>
          <w:bCs/>
        </w:rPr>
        <w:t>BỘ LAO ĐỘNG - THƯƠNG BINH VÀ XÃ HỘI</w:t>
      </w:r>
      <w:r>
        <w:rPr>
          <w:b/>
          <w:bCs/>
        </w:rPr>
        <w:br/>
        <w:t xml:space="preserve">--------------- 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  <w:jc w:val="center"/>
      </w:pPr>
      <w:r>
        <w:rPr>
          <w:b/>
          <w:bCs/>
        </w:rPr>
        <w:t>QUY ĐỊNH</w:t>
      </w:r>
    </w:p>
    <w:p w:rsidR="00B0051D" w:rsidRDefault="000A7761">
      <w:pPr>
        <w:spacing w:after="120"/>
        <w:jc w:val="center"/>
      </w:pPr>
      <w:r>
        <w:rPr>
          <w:b/>
          <w:bCs/>
        </w:rPr>
        <w:t>KHỐI LƯỢNG KIẾN THỨC TỐI THIỂU, YÊU CẦU VỀ NĂNG LỰC NGƯỜI HỌC ĐẠT ĐƯỢC SAU KHI TỐT NGHIỆP</w:t>
      </w:r>
    </w:p>
    <w:p w:rsidR="00B0051D" w:rsidRDefault="000A7761">
      <w:pPr>
        <w:spacing w:after="120"/>
        <w:jc w:val="center"/>
      </w:pPr>
      <w:r>
        <w:rPr>
          <w:b/>
          <w:bCs/>
        </w:rPr>
        <w:t xml:space="preserve">TRÌNH ĐỘ: ……………………………. </w:t>
      </w:r>
    </w:p>
    <w:p w:rsidR="00B0051D" w:rsidRDefault="000A7761">
      <w:pPr>
        <w:spacing w:after="120"/>
        <w:jc w:val="center"/>
      </w:pPr>
      <w:r>
        <w:rPr>
          <w:b/>
          <w:bCs/>
        </w:rPr>
        <w:t xml:space="preserve">NGÀNH / NGHỀ: ……………………….. </w:t>
      </w:r>
    </w:p>
    <w:p w:rsidR="00B0051D" w:rsidRDefault="000A7761">
      <w:pPr>
        <w:spacing w:after="120"/>
        <w:jc w:val="center"/>
      </w:pPr>
      <w:r>
        <w:rPr>
          <w:b/>
          <w:bCs/>
        </w:rPr>
        <w:t>MÃ NGÀNH / NGHỀ: …………………..</w:t>
      </w:r>
    </w:p>
    <w:p w:rsidR="00B0051D" w:rsidRDefault="000A7761">
      <w:pPr>
        <w:spacing w:after="120"/>
      </w:pPr>
      <w:r>
        <w:rPr>
          <w:b/>
          <w:bCs/>
        </w:rPr>
        <w:t> </w:t>
      </w:r>
    </w:p>
    <w:p w:rsidR="00B0051D" w:rsidRDefault="000A7761">
      <w:pPr>
        <w:spacing w:after="120"/>
      </w:pPr>
      <w:r>
        <w:rPr>
          <w:b/>
          <w:bCs/>
        </w:rPr>
        <w:t> </w:t>
      </w:r>
    </w:p>
    <w:p w:rsidR="00B0051D" w:rsidRDefault="000A7761">
      <w:pPr>
        <w:spacing w:after="120"/>
      </w:pPr>
      <w:r>
        <w:rPr>
          <w:b/>
          <w:bCs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148"/>
      </w:tblGrid>
      <w:tr w:rsidR="00B0051D">
        <w:tc>
          <w:tcPr>
            <w:tcW w:w="1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51D" w:rsidRDefault="000A7761">
            <w:r>
              <w:rPr>
                <w:b/>
                <w:bCs/>
              </w:rPr>
              <w:t> </w:t>
            </w:r>
          </w:p>
        </w:tc>
        <w:tc>
          <w:tcPr>
            <w:tcW w:w="71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51D" w:rsidRDefault="000A7761">
            <w:pPr>
              <w:spacing w:after="120"/>
            </w:pPr>
            <w:r>
              <w:rPr>
                <w:b/>
                <w:bCs/>
              </w:rPr>
              <w:t>Ngày ban hành: ………………………</w:t>
            </w:r>
          </w:p>
          <w:p w:rsidR="00B0051D" w:rsidRDefault="000A7761">
            <w:r>
              <w:rPr>
                <w:b/>
                <w:bCs/>
              </w:rPr>
              <w:t>Ngày cập nhật, bổ sung: ……………..</w:t>
            </w:r>
          </w:p>
        </w:tc>
      </w:tr>
    </w:tbl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  <w:jc w:val="center"/>
      </w:pPr>
      <w:r>
        <w:rPr>
          <w:b/>
          <w:bCs/>
        </w:rPr>
        <w:t>KHỐI LƯỢNG KIẾN THỨC TỐI THIỂU, YÊU CẦU VỀ NĂNG LỰC NGƯỜI HỌC ĐẠT ĐƯỢC SAU KHI TỐT NGHIỆP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  <w:jc w:val="center"/>
      </w:pPr>
      <w:r>
        <w:rPr>
          <w:b/>
          <w:bCs/>
        </w:rPr>
        <w:t>TRÌNH ĐỘ: ………………………..</w:t>
      </w:r>
    </w:p>
    <w:p w:rsidR="00B0051D" w:rsidRDefault="000A7761">
      <w:pPr>
        <w:spacing w:after="120"/>
        <w:jc w:val="center"/>
      </w:pPr>
      <w:r>
        <w:rPr>
          <w:b/>
          <w:bCs/>
        </w:rPr>
        <w:t>NGÀNH/NGHỀ: ……………………</w:t>
      </w:r>
    </w:p>
    <w:p w:rsidR="00B0051D" w:rsidRDefault="000A7761">
      <w:pPr>
        <w:spacing w:after="120"/>
        <w:jc w:val="center"/>
      </w:pPr>
      <w:r>
        <w:rPr>
          <w:b/>
          <w:bCs/>
        </w:rPr>
        <w:t>MÃ NGÀNH/NGHỀ: ………………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</w:pPr>
      <w:r>
        <w:rPr>
          <w:b/>
          <w:bCs/>
        </w:rPr>
        <w:t>1. Giới thiệu chung về ngành/nghề (mô tả nghề)</w:t>
      </w:r>
    </w:p>
    <w:p w:rsidR="00B0051D" w:rsidRDefault="000A7761">
      <w:pPr>
        <w:spacing w:after="120"/>
      </w:pPr>
      <w:r>
        <w:rPr>
          <w:b/>
          <w:bCs/>
        </w:rPr>
        <w:t>2. Yêu cầu chung của ngành/nghề</w:t>
      </w:r>
    </w:p>
    <w:p w:rsidR="00B0051D" w:rsidRDefault="000A7761">
      <w:pPr>
        <w:spacing w:after="120"/>
      </w:pPr>
      <w:r>
        <w:t>a) Yêu cầu về kiến thức</w:t>
      </w:r>
    </w:p>
    <w:p w:rsidR="00B0051D" w:rsidRDefault="000A7761">
      <w:pPr>
        <w:spacing w:after="120"/>
      </w:pPr>
      <w:r>
        <w:lastRenderedPageBreak/>
        <w:t>b) Yêu cầu về kỹ năng</w:t>
      </w:r>
    </w:p>
    <w:p w:rsidR="00B0051D" w:rsidRDefault="000A7761">
      <w:pPr>
        <w:spacing w:after="120"/>
      </w:pPr>
      <w:r>
        <w:t>c) Mức độ tự chủ và trách nhiệm</w:t>
      </w:r>
    </w:p>
    <w:p w:rsidR="00B0051D" w:rsidRDefault="000A7761">
      <w:pPr>
        <w:spacing w:after="120"/>
      </w:pPr>
      <w:r>
        <w:rPr>
          <w:b/>
          <w:bCs/>
        </w:rPr>
        <w:t>3. C</w:t>
      </w:r>
      <w:r>
        <w:t>ác năng lực của ngành/nghề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2625"/>
        <w:gridCol w:w="3400"/>
        <w:gridCol w:w="2628"/>
      </w:tblGrid>
      <w:tr w:rsidR="00B0051D"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Mã năng lực</w:t>
            </w:r>
          </w:p>
        </w:tc>
        <w:tc>
          <w:tcPr>
            <w:tcW w:w="2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Tên năng lực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Khối lượng kiến thức tối thiểu (giờ, tín chỉ)</w:t>
            </w:r>
          </w:p>
        </w:tc>
      </w:tr>
      <w:tr w:rsidR="00153A94" w:rsidTr="00153A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rPr>
                <w:b/>
                <w:bCs/>
              </w:rPr>
              <w:t>Năng lực cơ bản (chung)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NLCB-01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NLCB-02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153A94" w:rsidTr="00153A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rPr>
                <w:b/>
                <w:bCs/>
              </w:rPr>
              <w:t>Năng lực cốt lõi (chuyên môn)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NLCL-01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NLCL-02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153A94" w:rsidTr="00153A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rPr>
                <w:b/>
                <w:bCs/>
              </w:rPr>
              <w:t>Năng lực nâng cao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NLNC-01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pPr>
              <w:jc w:val="center"/>
            </w:pPr>
            <w:r>
              <w:t>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NLNC-02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0051D" w:rsidRDefault="000A7761">
            <w:r>
              <w:t>……...</w:t>
            </w:r>
          </w:p>
        </w:tc>
      </w:tr>
    </w:tbl>
    <w:p w:rsidR="00B0051D" w:rsidRDefault="000A7761">
      <w:pPr>
        <w:spacing w:after="120"/>
      </w:pPr>
      <w:r>
        <w:rPr>
          <w:b/>
          <w:bCs/>
        </w:rPr>
        <w:t>4. Khối lượng kiến thức tối thiểu của ngành/nghề (giờ, tín chỉ)</w:t>
      </w:r>
    </w:p>
    <w:p w:rsidR="00B0051D" w:rsidRDefault="000A7761">
      <w:pPr>
        <w:spacing w:after="120"/>
      </w:pPr>
      <w:r>
        <w:t> </w:t>
      </w:r>
    </w:p>
    <w:p w:rsidR="00B0051D" w:rsidRDefault="000A7761">
      <w:pPr>
        <w:spacing w:after="120"/>
        <w:jc w:val="center"/>
      </w:pPr>
      <w:r>
        <w:rPr>
          <w:b/>
          <w:bCs/>
        </w:rPr>
        <w:t>KHỐI LƯỢNG KIẾN THỨC TỐI THIỂU, YÊU CẦU ĐỐI VỚI TỪNG NĂNG LỰC NGƯỜI HỌC ĐẠT ĐƯỢC SAU KHI TỐT NGHIỆP</w:t>
      </w:r>
    </w:p>
    <w:p w:rsidR="00B0051D" w:rsidRDefault="000A7761">
      <w:pPr>
        <w:spacing w:after="120"/>
        <w:jc w:val="center"/>
      </w:pPr>
      <w:r>
        <w:rPr>
          <w:b/>
          <w:bCs/>
        </w:rPr>
        <w:t>TRÌNH ĐỘ:</w:t>
      </w:r>
    </w:p>
    <w:p w:rsidR="00B0051D" w:rsidRDefault="000A7761">
      <w:pPr>
        <w:spacing w:after="120"/>
        <w:jc w:val="center"/>
      </w:pPr>
      <w:r>
        <w:rPr>
          <w:b/>
          <w:bCs/>
        </w:rPr>
        <w:t>NGÀNH/NGHỀ:</w:t>
      </w:r>
    </w:p>
    <w:p w:rsidR="00B0051D" w:rsidRDefault="000A776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5409"/>
        <w:gridCol w:w="1498"/>
      </w:tblGrid>
      <w:tr w:rsidR="00B0051D"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1.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Tên năng lực: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Mã: .........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Khối lượng kiến thức tối thiểu (giờ, tín chỉ):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………..</w:t>
            </w:r>
          </w:p>
        </w:tc>
      </w:tr>
    </w:tbl>
    <w:p w:rsidR="00B0051D" w:rsidRDefault="000A7761">
      <w:pPr>
        <w:spacing w:after="120"/>
      </w:pPr>
      <w:r>
        <w:t>1.1. Yêu cầu kiến thức:</w:t>
      </w:r>
    </w:p>
    <w:p w:rsidR="00B0051D" w:rsidRDefault="000A7761">
      <w:pPr>
        <w:spacing w:after="120"/>
      </w:pPr>
      <w:r>
        <w:t>1.2. Yêu cầu kỹ năng:</w:t>
      </w:r>
    </w:p>
    <w:p w:rsidR="00B0051D" w:rsidRDefault="000A7761">
      <w:pPr>
        <w:spacing w:after="120"/>
      </w:pPr>
      <w:r>
        <w:t>1.3. Mức độ tự chủ và trách nhiệm: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5409"/>
        <w:gridCol w:w="1498"/>
      </w:tblGrid>
      <w:tr w:rsidR="00B0051D"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2.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Tên năng lực: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Mã: .........</w:t>
            </w:r>
          </w:p>
        </w:tc>
      </w:tr>
      <w:tr w:rsidR="00B0051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 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Khối lượng kiến thức tối thiểu (giờ, tín chỉ):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51D" w:rsidRDefault="000A7761">
            <w:r>
              <w:rPr>
                <w:b/>
                <w:bCs/>
              </w:rPr>
              <w:t>………..</w:t>
            </w:r>
          </w:p>
        </w:tc>
      </w:tr>
    </w:tbl>
    <w:p w:rsidR="00B0051D" w:rsidRDefault="000A7761">
      <w:pPr>
        <w:spacing w:after="120"/>
      </w:pPr>
      <w:r>
        <w:t>2.1. Yêu cầu kiến thức:</w:t>
      </w:r>
    </w:p>
    <w:p w:rsidR="00B0051D" w:rsidRDefault="000A7761">
      <w:pPr>
        <w:spacing w:after="120"/>
      </w:pPr>
      <w:r>
        <w:t>2.2. Yêu cầu kỹ năng:</w:t>
      </w:r>
    </w:p>
    <w:p w:rsidR="00B0051D" w:rsidRDefault="000A7761">
      <w:pPr>
        <w:spacing w:after="120"/>
      </w:pPr>
      <w:r>
        <w:t>2.3. Mức độ tự chủ và trách nhiệm:</w:t>
      </w:r>
    </w:p>
    <w:p w:rsidR="00B0051D" w:rsidRDefault="000A7761">
      <w:pPr>
        <w:spacing w:after="120"/>
      </w:pPr>
      <w:r>
        <w:t>……………………………….</w:t>
      </w:r>
    </w:p>
    <w:p w:rsidR="000A7761" w:rsidRDefault="000A7761">
      <w:pPr>
        <w:spacing w:after="120"/>
      </w:pPr>
      <w:r>
        <w:t>…………………………….…</w:t>
      </w:r>
    </w:p>
    <w:sectPr w:rsidR="000A77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94"/>
    <w:rsid w:val="000A7761"/>
    <w:rsid w:val="00153A94"/>
    <w:rsid w:val="004E7CBC"/>
    <w:rsid w:val="008663B1"/>
    <w:rsid w:val="00B0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tư 04/2023/TT-BLĐTBXH</vt:lpstr>
    </vt:vector>
  </TitlesOfParts>
  <Company>Luật Minh Khuê</Company>
  <LinksUpToDate>false</LinksUpToDate>
  <CharactersWithSpaces>1824</CharactersWithSpaces>
  <SharedDoc>false</SharedDoc>
  <HyperlinkBase>https://luatminhkhue.vn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tư 04/2023/TT-BLĐTBXH</dc:title>
  <dc:creator>HP</dc:creator>
  <cp:keywords>uy định khối lượng kiến thức tối thiểu, yêu cầu về năng lực mà người học đạt được sau khi tốt nghiệp trình độ trung cấp, trình độ cao đẳng;</cp:keywords>
  <cp:lastModifiedBy>HP</cp:lastModifiedBy>
  <cp:revision>2</cp:revision>
  <cp:lastPrinted>1900-12-31T17:00:00Z</cp:lastPrinted>
  <dcterms:created xsi:type="dcterms:W3CDTF">2023-08-31T08:06:00Z</dcterms:created>
  <dcterms:modified xsi:type="dcterms:W3CDTF">2023-08-31T08:06:00Z</dcterms:modified>
</cp:coreProperties>
</file>