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4446"/>
        <w:gridCol w:w="5034"/>
      </w:tblGrid>
      <w:tr w:rsidR="00F850A6" w:rsidRPr="00F850A6" w:rsidTr="00F850A6">
        <w:tc>
          <w:tcPr>
            <w:tcW w:w="5595" w:type="dxa"/>
            <w:shd w:val="clear" w:color="auto" w:fill="FFFFFF"/>
            <w:tcMar>
              <w:top w:w="60" w:type="dxa"/>
              <w:left w:w="60" w:type="dxa"/>
              <w:bottom w:w="60" w:type="dxa"/>
              <w:right w:w="60" w:type="dxa"/>
            </w:tcMar>
            <w:vAlign w:val="center"/>
            <w:hideMark/>
          </w:tcPr>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ĐẢNG BỘ ..........</w:t>
            </w:r>
          </w:p>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CHI BỘ.............</w:t>
            </w:r>
          </w:p>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w:t>
            </w:r>
          </w:p>
        </w:tc>
        <w:tc>
          <w:tcPr>
            <w:tcW w:w="6585" w:type="dxa"/>
            <w:shd w:val="clear" w:color="auto" w:fill="FFFFFF"/>
            <w:tcMar>
              <w:top w:w="60" w:type="dxa"/>
              <w:left w:w="60" w:type="dxa"/>
              <w:bottom w:w="60" w:type="dxa"/>
              <w:right w:w="60" w:type="dxa"/>
            </w:tcMar>
            <w:vAlign w:val="center"/>
            <w:hideMark/>
          </w:tcPr>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ĐẢNG CỘNG SẢN VIỆT NAM</w:t>
            </w:r>
          </w:p>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i/>
                <w:iCs/>
                <w:sz w:val="28"/>
                <w:szCs w:val="28"/>
                <w:bdr w:val="none" w:sz="0" w:space="0" w:color="auto" w:frame="1"/>
              </w:rPr>
              <w:t>........., ngày ...tháng ...năm ....</w:t>
            </w:r>
          </w:p>
        </w:tc>
      </w:tr>
    </w:tbl>
    <w:p w:rsidR="00F850A6" w:rsidRPr="00F850A6" w:rsidRDefault="00F850A6" w:rsidP="00F850A6">
      <w:pPr>
        <w:shd w:val="clear" w:color="auto" w:fill="FFFFFF"/>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BẢN CAM KẾT</w:t>
      </w:r>
      <w:r w:rsidRPr="00F850A6">
        <w:rPr>
          <w:rFonts w:ascii="Times New Roman" w:eastAsia="Times New Roman" w:hAnsi="Times New Roman" w:cs="Times New Roman"/>
          <w:b/>
          <w:bCs/>
          <w:sz w:val="28"/>
          <w:szCs w:val="28"/>
          <w:bdr w:val="none" w:sz="0" w:space="0" w:color="auto" w:frame="1"/>
        </w:rPr>
        <w:br/>
        <w:t>TU DƯỠNG, RÈN LUYỆN, PHẤN ĐẤU NĂM ....</w:t>
      </w:r>
    </w:p>
    <w:p w:rsidR="00F850A6" w:rsidRPr="00F850A6" w:rsidRDefault="00F850A6" w:rsidP="00F850A6">
      <w:pPr>
        <w:shd w:val="clear" w:color="auto" w:fill="FFFFFF"/>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Họ và tên: ........................ ngày: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Đơn vị công tác: Trường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Chức vụ Đảng: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Chức vụ chính quyền, đoàn thể: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Sinh hoạt tại chi bộ: Trường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Sau khi học tập Chỉ thị số 05-CT/TW của Bộ Chính trị về </w:t>
      </w:r>
      <w:r w:rsidRPr="00F850A6">
        <w:rPr>
          <w:rFonts w:ascii="Times New Roman" w:eastAsia="Times New Roman" w:hAnsi="Times New Roman" w:cs="Times New Roman"/>
          <w:i/>
          <w:iCs/>
          <w:sz w:val="28"/>
          <w:szCs w:val="28"/>
          <w:bdr w:val="none" w:sz="0" w:space="0" w:color="auto" w:frame="1"/>
        </w:rPr>
        <w:t>“Đẩy mạnh học tập và làm theo tư tưởng, đạo đức, phong cách Hồ Chí Minh” </w:t>
      </w:r>
      <w:r w:rsidRPr="00F850A6">
        <w:rPr>
          <w:rFonts w:ascii="Times New Roman" w:eastAsia="Times New Roman" w:hAnsi="Times New Roman" w:cs="Times New Roman"/>
          <w:sz w:val="28"/>
          <w:szCs w:val="28"/>
        </w:rPr>
        <w:t>; Nghị quyết Trung ương 4 (khóa XII) về </w:t>
      </w:r>
      <w:r w:rsidRPr="00F850A6">
        <w:rPr>
          <w:rFonts w:ascii="Times New Roman" w:eastAsia="Times New Roman" w:hAnsi="Times New Roman" w:cs="Times New Roman"/>
          <w:i/>
          <w:iCs/>
          <w:sz w:val="28"/>
          <w:szCs w:val="28"/>
          <w:bdr w:val="none" w:sz="0" w:space="0" w:color="auto" w:frame="1"/>
        </w:rPr>
        <w:t>“Tăng cường xây dựng, chỉnh đốn Đảng; ngăn chặn, đẩy lùi sự suy thoái về tư tưởng chính trị, đạo đức, lối sống, những biểu hiện “tự diễn biến”, “tự chuyển hóa” trong nội bộ” </w:t>
      </w:r>
      <w:r w:rsidRPr="00F850A6">
        <w:rPr>
          <w:rFonts w:ascii="Times New Roman" w:eastAsia="Times New Roman" w:hAnsi="Times New Roman" w:cs="Times New Roman"/>
          <w:sz w:val="28"/>
          <w:szCs w:val="28"/>
        </w:rPr>
        <w:t>, các Quy định về trách nhiệm nêu gương của Ban Bí thư Trung ương Đảng.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Quan kiểm điểm, tự phê bình năm ....và học tập Chuyên đề năm ....“Tăng cường khối đại đoàn kết toàn dân tộc, xây dựng Đảng và hệ thống chính trị trong sạch, vững mạnh theo tư tưởng, đạo đức, phong cách Hồ Chí Minh”, liên hệ công tác, nhiệm vụ được giao đối với cán bộ, công chức, viên chức và trách nhiệm của người đảng viên gắn với thực hiện các nghị quyết, nhiệm vụ của cơ quan đề ra, tôi cam kết gương mẫu học tập, tu dưỡng, rèn luyện, phấn đấu với các nội dung chủ yếu sau đây:</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1. Về tư tưởng chính trị.</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lastRenderedPageBreak/>
        <w:t>- Luôn tuyệt đối trung thành với chủ nghĩa Mác- Lê nin và tư tưởng Hồ Chí Minh, tin tưởng vào đường lối của Đảng, với mục tiêu độc lập dân tộc và chủ nghĩa xã hội, trung thành.</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Thực hiện tốt điều lệ Đảng và nghị quyết các cấp, chấp hành chủ trương chính sách pháp luật của Đảng và nhà nước, phục tùng sự phân công và điều động công tác của Đảng.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Bản thân luôn ràn luyện, tu dưỡng, không có biểu hiện suy thoái về tư tưởng chính trị, “ tự diễn biến”, “tự chuyển hóa”.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2. Về phẩm chất đạo đức, lối sống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i/>
          <w:iCs/>
          <w:sz w:val="28"/>
          <w:szCs w:val="28"/>
          <w:bdr w:val="none" w:sz="0" w:space="0" w:color="auto" w:frame="1"/>
        </w:rPr>
        <w:t>2.1. Rèn luyện, tu dưỡng, giữ gìn phẩm chất đạo đức, lối sống; chấp hành Quy định về những điều đảng viên không được làm</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Luôn rèn luyện, tu dưỡng theo nội dung Chuyên đề 2023 đã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 </w:t>
      </w:r>
      <w:r w:rsidRPr="00F850A6">
        <w:rPr>
          <w:rFonts w:ascii="Times New Roman" w:eastAsia="Times New Roman" w:hAnsi="Times New Roman" w:cs="Times New Roman"/>
          <w:sz w:val="28"/>
          <w:szCs w:val="28"/>
        </w:rPr>
        <w:t>Giữ gìn tư cách, phẩm chất đạo đức cách mạng, phát huy tính tiền phong gương mẫu của người đảng viên.</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 </w:t>
      </w:r>
      <w:r w:rsidRPr="00F850A6">
        <w:rPr>
          <w:rFonts w:ascii="Times New Roman" w:eastAsia="Times New Roman" w:hAnsi="Times New Roman" w:cs="Times New Roman"/>
          <w:sz w:val="28"/>
          <w:szCs w:val="28"/>
        </w:rPr>
        <w:t>Có lối sống giản dị, mẫu mực, mô phạm của một người giáo viên.</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Luôn chấp hành Quy định của Ban chấp hành Trung ương về những điều đảng viên không được làm.</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Thực hiện tốt quy định về phát ngôn của Chi bộ và Nhà trường.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i/>
          <w:iCs/>
          <w:sz w:val="28"/>
          <w:szCs w:val="28"/>
          <w:bdr w:val="none" w:sz="0" w:space="0" w:color="auto" w:frame="1"/>
        </w:rPr>
        <w:t>2.2. Không có biểu hiện suy thoái về đạo đức, lối sống (9 biểu hiện)</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Bản thân luôn rèn luyện không vi phạm vào 9 biểu hiện lớn, luôn liên hệ 27 biểu hiện để tu dưỡng, phấn đấu và rèn luyện để không vi phạm.</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 Về hạn chế, khuyết điểm qua kiểm điểm năm ....và đăng ký tu dưỡng, rèn luyện, phấn đấu thực hiện Chuyên đề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3.1. Hạn chế khuyết điểm năm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Học sinh còn vi phạm nội qui nhà trường.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Công tác phát triển đảng chưa đạt chỉ tiêu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3.2. Giải pháp khắc phục </w:t>
      </w:r>
      <w:r w:rsidRPr="00F850A6">
        <w:rPr>
          <w:rFonts w:ascii="Times New Roman" w:eastAsia="Times New Roman" w:hAnsi="Times New Roman" w:cs="Times New Roman"/>
          <w:sz w:val="28"/>
          <w:szCs w:val="28"/>
        </w:rPr>
        <w:t>.</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lastRenderedPageBreak/>
        <w:t>- Học sinh còn vi phạm nội qui nhà trường: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Phối hợp tốt với ban, đoàn thể, gvcn để giáo dục học sinh.</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Phối hợp cha mẹ giáo dục, quản lý tốt học sinh.</w:t>
      </w:r>
      <w:bookmarkStart w:id="0" w:name="_GoBack"/>
      <w:bookmarkEnd w:id="0"/>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Công tác phát triển đảng chưa đạt chỉ tiêu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Xác định nguồn cảm tình đảng đủ điều kiện, hoàn thành hồ sơ theo quy định.</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Đề nghị sự giúp đỡ của tất cả đảng viên để việc kết nạp đảng đủ chỉ tiêu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3.3. Nội dung đăng ký tu dưỡng, rèn luyện, phấn đấu thực hiện Chuyên đề năm ....</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3.3.1. Trách nhiệm của cán bộ, đảng viên về đoàn kết, xây dựng Đảng, xây dựng hệ thống chính trị trong sạch, vững mạnh.</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Xây dựng Chi bộ, Ban giám hiệu, các đoàn thể đoàn kết, thống nhất trong ý chí và hành động.</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Thực hiện tốt công tác xây dựng Đảng về tư tưởng chính trị, làm cho toàn thể cán bộ, viên chức kiên định, vững vàng, tin vào sự lãnh đạo của Đảng; thực hiện tốt công tác tổ chức, công tác cán bộ, xây dựng tổ chức chi bộ vững mạnh; bản thân và vận động quần chúng thực hiện tốt đạo đức cách mạng, thực hiện cần, kiệm, liêm chính, chí công, vô tư.</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Xây dựng các tổ chức Công đoàn, Đoàn thanh niên, các tổ, ban, đoàn thể khác vững mạnh, hoàn thành kế hoạch, nhiệm vụ chính trị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3.3.2. Giải pháp thực hiện cụ thể về đoàn kết, xây dựng Đảng, xây dựng hệ thống chính trị trong sạch, vững mạnh.</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Thường xuyên thực hiện phê bình và tự phê bình trong Chi bộ, trong Ban giám hiệu để đoàn kết, thống nhất thực hiện nội dung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 Với vai trò Phó bí thư, Phó hiệu trưởng, bản thân thường xuyên theo dõi, đôn đốc, chỉ đạo, kiểm tra, giám sát các đoàn thể chính trị trong trường thực hiện tốt quy chế dân chủ cơ sở, quy chế là việc của đoàn thể, xây dựng kế hoạch thực hiện tốt nhiệm vụ đề ra.</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lastRenderedPageBreak/>
        <w:t>- Thực hiện tốt quy tắc tập trung dân chủ, quy tắc phát ngôn, những điều đảng viên không được làm…</w:t>
      </w:r>
    </w:p>
    <w:p w:rsidR="00F850A6" w:rsidRPr="00F850A6" w:rsidRDefault="00F850A6" w:rsidP="00F850A6">
      <w:pPr>
        <w:shd w:val="clear" w:color="auto" w:fill="FFFFFF"/>
        <w:spacing w:after="0" w:line="360" w:lineRule="auto"/>
        <w:rPr>
          <w:rFonts w:ascii="Times New Roman" w:eastAsia="Times New Roman" w:hAnsi="Times New Roman" w:cs="Times New Roman"/>
          <w:sz w:val="28"/>
          <w:szCs w:val="28"/>
        </w:rPr>
      </w:pPr>
      <w:r w:rsidRPr="00F850A6">
        <w:rPr>
          <w:rFonts w:ascii="Times New Roman" w:eastAsia="Times New Roman" w:hAnsi="Times New Roman" w:cs="Times New Roman"/>
          <w:sz w:val="28"/>
          <w:szCs w:val="28"/>
        </w:rPr>
        <w:t>Cam kết này là nội dung, kế hoạch hành động của bản thân để tu dưỡng, rèn luyện, phấn đấu trong năm ....; báo cáo Chi bộ cơ quan theo dõi, giám sát. Góp ý và phục vụ kiểm điểm, đánh giá xếp loại cán bộ, đảng viên cuối năm.</w:t>
      </w:r>
    </w:p>
    <w:tbl>
      <w:tblPr>
        <w:tblW w:w="0" w:type="auto"/>
        <w:shd w:val="clear" w:color="auto" w:fill="FFFFFF"/>
        <w:tblCellMar>
          <w:left w:w="0" w:type="dxa"/>
          <w:right w:w="0" w:type="dxa"/>
        </w:tblCellMar>
        <w:tblLook w:val="04A0" w:firstRow="1" w:lastRow="0" w:firstColumn="1" w:lastColumn="0" w:noHBand="0" w:noVBand="1"/>
      </w:tblPr>
      <w:tblGrid>
        <w:gridCol w:w="5857"/>
        <w:gridCol w:w="3623"/>
      </w:tblGrid>
      <w:tr w:rsidR="00F850A6" w:rsidRPr="00F850A6" w:rsidTr="00F850A6">
        <w:tc>
          <w:tcPr>
            <w:tcW w:w="7440" w:type="dxa"/>
            <w:shd w:val="clear" w:color="auto" w:fill="FFFFFF"/>
            <w:tcMar>
              <w:top w:w="60" w:type="dxa"/>
              <w:left w:w="60" w:type="dxa"/>
              <w:bottom w:w="60" w:type="dxa"/>
              <w:right w:w="60" w:type="dxa"/>
            </w:tcMar>
            <w:vAlign w:val="center"/>
            <w:hideMark/>
          </w:tcPr>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XÁC NHẬN CỦA CHI BỘ</w:t>
            </w:r>
          </w:p>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BÍ THƯ</w:t>
            </w:r>
          </w:p>
        </w:tc>
        <w:tc>
          <w:tcPr>
            <w:tcW w:w="4440" w:type="dxa"/>
            <w:shd w:val="clear" w:color="auto" w:fill="FFFFFF"/>
            <w:tcMar>
              <w:top w:w="60" w:type="dxa"/>
              <w:left w:w="60" w:type="dxa"/>
              <w:bottom w:w="60" w:type="dxa"/>
              <w:right w:w="60" w:type="dxa"/>
            </w:tcMar>
            <w:vAlign w:val="center"/>
            <w:hideMark/>
          </w:tcPr>
          <w:p w:rsidR="00F850A6" w:rsidRPr="00F850A6" w:rsidRDefault="00F850A6" w:rsidP="00F850A6">
            <w:pPr>
              <w:spacing w:after="0" w:line="360" w:lineRule="auto"/>
              <w:jc w:val="center"/>
              <w:rPr>
                <w:rFonts w:ascii="Times New Roman" w:eastAsia="Times New Roman" w:hAnsi="Times New Roman" w:cs="Times New Roman"/>
                <w:sz w:val="28"/>
                <w:szCs w:val="28"/>
              </w:rPr>
            </w:pPr>
            <w:r w:rsidRPr="00F850A6">
              <w:rPr>
                <w:rFonts w:ascii="Times New Roman" w:eastAsia="Times New Roman" w:hAnsi="Times New Roman" w:cs="Times New Roman"/>
                <w:b/>
                <w:bCs/>
                <w:sz w:val="28"/>
                <w:szCs w:val="28"/>
                <w:bdr w:val="none" w:sz="0" w:space="0" w:color="auto" w:frame="1"/>
              </w:rPr>
              <w:t>NGƯỜI CAM KẾT</w:t>
            </w:r>
          </w:p>
        </w:tc>
      </w:tr>
    </w:tbl>
    <w:p w:rsidR="00365C9D" w:rsidRPr="00F850A6" w:rsidRDefault="00365C9D" w:rsidP="00F850A6">
      <w:pPr>
        <w:spacing w:line="360" w:lineRule="auto"/>
        <w:rPr>
          <w:rFonts w:ascii="Times New Roman" w:hAnsi="Times New Roman" w:cs="Times New Roman"/>
          <w:sz w:val="28"/>
          <w:szCs w:val="28"/>
        </w:rPr>
      </w:pPr>
    </w:p>
    <w:sectPr w:rsidR="00365C9D" w:rsidRPr="00F850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A6"/>
    <w:rsid w:val="00365C9D"/>
    <w:rsid w:val="00A24508"/>
    <w:rsid w:val="00D33D61"/>
    <w:rsid w:val="00F85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0A6"/>
    <w:rPr>
      <w:b/>
      <w:bCs/>
    </w:rPr>
  </w:style>
  <w:style w:type="character" w:styleId="Emphasis">
    <w:name w:val="Emphasis"/>
    <w:basedOn w:val="DefaultParagraphFont"/>
    <w:uiPriority w:val="20"/>
    <w:qFormat/>
    <w:rsid w:val="00F850A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50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0A6"/>
    <w:rPr>
      <w:b/>
      <w:bCs/>
    </w:rPr>
  </w:style>
  <w:style w:type="character" w:styleId="Emphasis">
    <w:name w:val="Emphasis"/>
    <w:basedOn w:val="DefaultParagraphFont"/>
    <w:uiPriority w:val="20"/>
    <w:qFormat/>
    <w:rsid w:val="00F850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cp:revision>
  <dcterms:created xsi:type="dcterms:W3CDTF">2023-04-15T04:16:00Z</dcterms:created>
  <dcterms:modified xsi:type="dcterms:W3CDTF">2023-04-15T04:17:00Z</dcterms:modified>
</cp:coreProperties>
</file>