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35F" w:rsidRPr="00B6735F" w:rsidRDefault="00B6735F" w:rsidP="00B6735F">
      <w:pPr>
        <w:spacing w:before="100" w:beforeAutospacing="1" w:after="90" w:line="345" w:lineRule="atLeast"/>
        <w:rPr>
          <w:rFonts w:ascii="Arial" w:eastAsia="Times New Roman" w:hAnsi="Arial" w:cs="Arial"/>
          <w:color w:val="000000"/>
          <w:sz w:val="21"/>
          <w:szCs w:val="21"/>
        </w:rPr>
      </w:pPr>
      <w:r w:rsidRPr="00B6735F">
        <w:rPr>
          <w:rFonts w:ascii="Arial" w:eastAsia="Times New Roman" w:hAnsi="Arial" w:cs="Arial"/>
          <w:color w:val="000000"/>
          <w:sz w:val="21"/>
          <w:szCs w:val="21"/>
        </w:rPr>
        <w:t>Các tổ chức, hộ gia đình, cá nhân được cơ quan nhà nước có thẩm quyền hoặc tổ chức được uỷ quyền cấp giấy chứng nhận quyền sử dụng đất, quyền sở hữu nhà ở và tài sản khác gắn liền với đất</w:t>
      </w:r>
    </w:p>
    <w:p w:rsidR="00B6735F" w:rsidRPr="00B6735F" w:rsidRDefault="00B6735F" w:rsidP="00B6735F">
      <w:pPr>
        <w:spacing w:before="100" w:beforeAutospacing="1" w:after="90" w:line="345" w:lineRule="atLeast"/>
        <w:rPr>
          <w:rFonts w:ascii="Arial" w:eastAsia="Times New Roman" w:hAnsi="Arial" w:cs="Arial"/>
          <w:color w:val="000000"/>
          <w:sz w:val="21"/>
          <w:szCs w:val="21"/>
        </w:rPr>
      </w:pPr>
      <w:r w:rsidRPr="00B6735F">
        <w:rPr>
          <w:rFonts w:ascii="Arial" w:eastAsia="Times New Roman" w:hAnsi="Arial" w:cs="Arial"/>
          <w:color w:val="000000"/>
          <w:sz w:val="21"/>
          <w:szCs w:val="21"/>
        </w:rPr>
        <w:t>Về mức thu (</w:t>
      </w:r>
      <w:r w:rsidRPr="00B6735F">
        <w:rPr>
          <w:rFonts w:ascii="Arial" w:eastAsia="Times New Roman" w:hAnsi="Arial" w:cs="Arial"/>
          <w:b/>
          <w:bCs/>
          <w:color w:val="000000"/>
          <w:sz w:val="21"/>
          <w:szCs w:val="21"/>
        </w:rPr>
        <w:t>Nghị quyết 33/2016/NQ-HĐND</w:t>
      </w:r>
      <w:r w:rsidRPr="00B6735F">
        <w:rPr>
          <w:rFonts w:ascii="Arial" w:eastAsia="Times New Roman" w:hAnsi="Arial" w:cs="Arial"/>
          <w:color w:val="000000"/>
          <w:sz w:val="21"/>
          <w:szCs w:val="21"/>
        </w:rPr>
        <w:t>)</w:t>
      </w:r>
    </w:p>
    <w:tbl>
      <w:tblPr>
        <w:tblW w:w="888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8"/>
        <w:gridCol w:w="7453"/>
        <w:gridCol w:w="919"/>
      </w:tblGrid>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b/>
                <w:bCs/>
                <w:color w:val="000000"/>
                <w:sz w:val="21"/>
                <w:szCs w:val="21"/>
              </w:rPr>
              <w:t>STT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b/>
                <w:bCs/>
                <w:color w:val="000000"/>
                <w:sz w:val="21"/>
                <w:szCs w:val="21"/>
              </w:rPr>
              <w:t>Đối tượng thu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b/>
                <w:bCs/>
                <w:color w:val="000000"/>
                <w:sz w:val="21"/>
                <w:szCs w:val="21"/>
              </w:rPr>
              <w:t>Mức thu</w:t>
            </w:r>
          </w:p>
        </w:tc>
      </w:tr>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Cấp giấy chứng nhận quyền sử dụng đất, quyền sở hữu nhà ở và tài sản khác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p>
        </w:tc>
      </w:tr>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 Cấp mới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100.000</w:t>
            </w:r>
          </w:p>
        </w:tc>
      </w:tr>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 Cấp lại (kể cả cấp lại do giấy chứng nhận hết chỗ xác nhận), cấp đổi, xác nhận bổ sung và giấy chứng nhận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50.000</w:t>
            </w:r>
          </w:p>
        </w:tc>
      </w:tr>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Cấp giấy chứng nhận chỉ có quyền sử dụng đất (không có nhà và tài sản khác gắn liền với đất)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p>
        </w:tc>
      </w:tr>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 Cấp mới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25.000</w:t>
            </w:r>
          </w:p>
        </w:tc>
      </w:tr>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 Cấp lại (kể cả cấp lại do giấy chứng nhận hết chỗ xác nhận), cấp đổi, xác nhận bổ sung và giấy chứng nhận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20.000</w:t>
            </w:r>
          </w:p>
        </w:tc>
      </w:tr>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Cấp giấy chứng nhận đăng ký biến động về đất đai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28.000</w:t>
            </w:r>
          </w:p>
        </w:tc>
      </w:tr>
      <w:tr w:rsidR="00B6735F" w:rsidRPr="00B6735F" w:rsidTr="00B6735F">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Trích lục bản đồ đại chính, văn bản, số liệu hồ sơ địa chính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B6735F" w:rsidRPr="00B6735F" w:rsidRDefault="00B6735F" w:rsidP="00B6735F">
            <w:pPr>
              <w:spacing w:after="0" w:line="375" w:lineRule="atLeast"/>
              <w:jc w:val="center"/>
              <w:rPr>
                <w:rFonts w:ascii="Arial" w:eastAsia="Times New Roman" w:hAnsi="Arial" w:cs="Arial"/>
                <w:color w:val="000000"/>
                <w:sz w:val="21"/>
                <w:szCs w:val="21"/>
              </w:rPr>
            </w:pPr>
            <w:r w:rsidRPr="00B6735F">
              <w:rPr>
                <w:rFonts w:ascii="Arial" w:eastAsia="Times New Roman" w:hAnsi="Arial" w:cs="Arial"/>
                <w:color w:val="000000"/>
                <w:sz w:val="21"/>
                <w:szCs w:val="21"/>
              </w:rPr>
              <w:t>15.000</w:t>
            </w:r>
          </w:p>
        </w:tc>
      </w:tr>
    </w:tbl>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5F"/>
    <w:rsid w:val="006F23EF"/>
    <w:rsid w:val="00B6735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604E0-E290-4A4C-BAB0-F928FC89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3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2023-05-03T01:15:00Z</dcterms:created>
  <dcterms:modified xsi:type="dcterms:W3CDTF">2023-05-03T01:15:00Z</dcterms:modified>
</cp:coreProperties>
</file>