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6594" w14:textId="77777777" w:rsidR="00523AFE" w:rsidRPr="00523AFE" w:rsidRDefault="00523AFE" w:rsidP="00523AFE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CỘNG HOÀ XÃ HỘI CHỦ NGHĨA VIỆT NAM</w:t>
      </w: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  <w:r w:rsidRPr="00523AF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Độc lập – Tự do – Hạnh Phúc</w:t>
      </w: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———————–</w:t>
      </w:r>
    </w:p>
    <w:p w14:paraId="6786C5CA" w14:textId="77777777" w:rsidR="00523AFE" w:rsidRPr="00523AFE" w:rsidRDefault="00523AFE" w:rsidP="00523AFE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HỢP ĐỒNG THUÊ MẶT BẰNG</w:t>
      </w:r>
    </w:p>
    <w:p w14:paraId="385ECD38" w14:textId="63A23761" w:rsidR="00523AFE" w:rsidRPr="00523AFE" w:rsidRDefault="00523AFE" w:rsidP="00523AFE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Số:…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/…</w:t>
      </w:r>
    </w:p>
    <w:p w14:paraId="613372C1" w14:textId="4444221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Căn</w:t>
      </w: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 xml:space="preserve"> cứ theo quy định tại Bộ luật Dân sự 2015</w:t>
      </w:r>
    </w:p>
    <w:p w14:paraId="04DC9B69" w14:textId="73FEC7D3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>Căn cứ.....</w:t>
      </w:r>
    </w:p>
    <w:p w14:paraId="1044D494" w14:textId="5CDFEBA9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>Căn cứ vào nhu cầu của các bên</w:t>
      </w:r>
    </w:p>
    <w:p w14:paraId="27F3BA55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  <w:lang w:val="vi-VN"/>
        </w:rPr>
        <w:t>Hôm nay, ngày….tháng….năm….., tại địa chỉ …………………….</w:t>
      </w:r>
    </w:p>
    <w:p w14:paraId="4C401250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………………………………………………………………………….</w:t>
      </w:r>
    </w:p>
    <w:p w14:paraId="510B732F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Chúng tôi gồm:</w:t>
      </w:r>
    </w:p>
    <w:p w14:paraId="3F4EB009" w14:textId="77777777" w:rsidR="00523AFE" w:rsidRPr="00523AFE" w:rsidRDefault="00523AFE" w:rsidP="00523AFE">
      <w:pPr>
        <w:shd w:val="clear" w:color="auto" w:fill="FFFFFF"/>
        <w:spacing w:after="120" w:line="240" w:lineRule="auto"/>
        <w:outlineLvl w:val="4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BÊN CHO THUÊ:</w:t>
      </w:r>
    </w:p>
    <w:p w14:paraId="48C41A91" w14:textId="77777777" w:rsidR="00523AFE" w:rsidRPr="00523AFE" w:rsidRDefault="00523AFE" w:rsidP="00523AFE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Ông/Bà: . . . . . . . . . . . . . . . . . .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  . . . . . .  Sinh năm: . . . . . . . . . . . . …</w:t>
      </w:r>
    </w:p>
    <w:p w14:paraId="263C0997" w14:textId="77777777" w:rsidR="00523AFE" w:rsidRPr="00523AFE" w:rsidRDefault="00523AFE" w:rsidP="00523AFE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CMND số: . . . . . . . . . . . . . . . . . . . . .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  cấp ngày: . . . . . .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.</w:t>
      </w:r>
    </w:p>
    <w:p w14:paraId="6848A252" w14:textId="77777777" w:rsidR="00523AFE" w:rsidRPr="00523AFE" w:rsidRDefault="00523AFE" w:rsidP="00523AFE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Địa chỉ: . . . . . . . . . . . . . . . . . .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…. . . . . . . . . . . . . . . . . . . . . . . . . . .</w:t>
      </w:r>
    </w:p>
    <w:p w14:paraId="45881408" w14:textId="77777777" w:rsidR="00523AFE" w:rsidRPr="00523AFE" w:rsidRDefault="00523AFE" w:rsidP="00523AFE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Là chủ sở hữu căn nhà tại địa chỉ: . . .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.. . . . . . . . . . . . . . . . . . . . . .</w:t>
      </w:r>
    </w:p>
    <w:p w14:paraId="1075547F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(Gọi tắt là bên A)</w:t>
      </w:r>
    </w:p>
    <w:p w14:paraId="00373A99" w14:textId="77777777" w:rsidR="00523AFE" w:rsidRPr="00523AFE" w:rsidRDefault="00523AFE" w:rsidP="00523AFE">
      <w:pPr>
        <w:shd w:val="clear" w:color="auto" w:fill="FFFFFF"/>
        <w:spacing w:after="120" w:line="240" w:lineRule="auto"/>
        <w:outlineLvl w:val="4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BÊN THUÊ:</w:t>
      </w:r>
    </w:p>
    <w:p w14:paraId="61CFA45F" w14:textId="77777777" w:rsidR="00523AFE" w:rsidRPr="00523AFE" w:rsidRDefault="00523AFE" w:rsidP="00523AFE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Ông/Bà: . . . . . . . . . . . . . . .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 . . . . . .  Sinh năm: . . . . . . . . . . . .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..</w:t>
      </w:r>
      <w:proofErr w:type="gramEnd"/>
    </w:p>
    <w:p w14:paraId="75E1B178" w14:textId="77777777" w:rsidR="00523AFE" w:rsidRPr="00523AFE" w:rsidRDefault="00523AFE" w:rsidP="00523AFE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CMND số: . . . . . . . . . . . .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.  . . . . . . . …  cấp ngày: . . . . . .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.</w:t>
      </w:r>
    </w:p>
    <w:p w14:paraId="6E623277" w14:textId="77777777" w:rsidR="00523AFE" w:rsidRPr="00523AFE" w:rsidRDefault="00523AFE" w:rsidP="00523AFE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Địa chỉ: . . . . . . . . . . . . . . .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.. . . . . . . . . . . . . . . . . . . . . . . . . . . . . . . .</w:t>
      </w:r>
    </w:p>
    <w:p w14:paraId="4836F265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(Gọi tắt là bên B)</w:t>
      </w:r>
    </w:p>
    <w:p w14:paraId="7EFDED92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Sau khi thoả thuận, chúng tôi đồng ý ký kết hợp đồng thuê mặt bằng với nội dung như sau:</w:t>
      </w:r>
    </w:p>
    <w:p w14:paraId="6E8FF4EB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ĐIỀU 1: Nội dung trong hợp đồng</w:t>
      </w:r>
    </w:p>
    <w:p w14:paraId="23B3D761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1.1 – Bên A đồng ý cho bên B thuê mặt bằng: . . .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.. . . . . . . . . . .</w:t>
      </w:r>
    </w:p>
    <w:p w14:paraId="455A6F64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Với tổng diện tích là . . . . . .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  ,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gồm: . . . . . . . . . </w:t>
      </w:r>
      <w:r w:rsidRPr="00523AFE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(ví dụ có bao nhiêu phòng, có</w:t>
      </w:r>
    </w:p>
    <w:p w14:paraId="39703049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toilet riêng, điện sử dụng riêng, có đồng hồ điện, đồng hồ nước riêng) 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 .</w:t>
      </w:r>
    </w:p>
    <w:p w14:paraId="1FF93C02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1.2 – Mục đích thuê: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. </w:t>
      </w:r>
      <w:r w:rsidRPr="00523AFE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(ví dụ như kinh doanh quần áo, hay cửa hàng ăn) 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.</w:t>
      </w:r>
    </w:p>
    <w:p w14:paraId="377FEA40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ĐIỀU 2: Thời hạn thuê mặt bằng</w:t>
      </w:r>
    </w:p>
    <w:p w14:paraId="414A64B4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2.1 – Thời gian thuê mặt bằng là: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..  tháng,</w:t>
      </w:r>
    </w:p>
    <w:p w14:paraId="5E0623DB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được tính từ ngày: . . .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 đến ngày: . . . . . . . . .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..</w:t>
      </w:r>
      <w:proofErr w:type="gramEnd"/>
    </w:p>
    <w:p w14:paraId="2C9A79ED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2.2 – Trường hợp bên B khôngđóng tiền cọc thì bên A có quyền lấy lại mặt bằng với điều kiện phải báo cho bên B trước 03 tháng.</w:t>
      </w:r>
    </w:p>
    <w:p w14:paraId="3D444C1E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2.3 – Trường hợp bên B đã đóng tiền cọc thì bên A phải theo đúng thời hạn hợp đồng mà các bên đã thỏa thuận. Nếu bên A muốn lấy lại mặt bằng trước thời hạn đã ký kết thì phải bồi thường gấp đôi số tiền đã đặt cọc cho bên B</w:t>
      </w:r>
    </w:p>
    <w:p w14:paraId="0028FEA2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2.4 – Sau khi hết hạn hợp đồng, tuỳ theo thỏa thuận giữa hai bên có thể gia hạn hoặc chấm dứt hợp đồng thuê mặt bằng.</w:t>
      </w:r>
    </w:p>
    <w:p w14:paraId="3FBD3743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ĐIỀU 3: Giá cả và phương thức thanh toán</w:t>
      </w:r>
    </w:p>
    <w:p w14:paraId="58FDD7D6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3.1 – Giá thuê là: . . . . . . . . . . . . . . . . . . . . . . . ..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. ………..</w:t>
      </w:r>
    </w:p>
    <w:p w14:paraId="1D4E1472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– Ghi bằng chữ: . . . . . . . . . . . . . . . . . . . . .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. . . .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  . . . . . . . .  . . …..</w:t>
      </w:r>
    </w:p>
    <w:p w14:paraId="57731BE0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– Tiền thuê sẽ được trả vào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ngày:…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…….mỗi tháng</w:t>
      </w:r>
    </w:p>
    <w:p w14:paraId="76013EA2" w14:textId="77777777" w:rsidR="00523AFE" w:rsidRPr="00523AFE" w:rsidRDefault="00523AFE" w:rsidP="00523AFE">
      <w:pPr>
        <w:shd w:val="clear" w:color="auto" w:fill="FFFFFF"/>
        <w:spacing w:after="120" w:line="240" w:lineRule="auto"/>
        <w:outlineLvl w:val="5"/>
        <w:rPr>
          <w:rFonts w:ascii="Times New Roman" w:eastAsia="Times New Roman" w:hAnsi="Times New Roman" w:cs="Times New Roman"/>
          <w:b/>
          <w:bCs/>
          <w:caps/>
          <w:color w:val="222222"/>
          <w:spacing w:val="12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caps/>
          <w:color w:val="222222"/>
          <w:spacing w:val="12"/>
          <w:sz w:val="26"/>
          <w:szCs w:val="26"/>
        </w:rPr>
        <w:t xml:space="preserve">3.2 – GIÁ TIỀN </w:t>
      </w:r>
      <w:proofErr w:type="gramStart"/>
      <w:r w:rsidRPr="00523AFE">
        <w:rPr>
          <w:rFonts w:ascii="Times New Roman" w:eastAsia="Times New Roman" w:hAnsi="Times New Roman" w:cs="Times New Roman"/>
          <w:b/>
          <w:bCs/>
          <w:caps/>
          <w:color w:val="222222"/>
          <w:spacing w:val="12"/>
          <w:sz w:val="26"/>
          <w:szCs w:val="26"/>
        </w:rPr>
        <w:t>ĐIỆN:…</w:t>
      </w:r>
      <w:proofErr w:type="gramEnd"/>
      <w:r w:rsidRPr="00523AFE">
        <w:rPr>
          <w:rFonts w:ascii="Times New Roman" w:eastAsia="Times New Roman" w:hAnsi="Times New Roman" w:cs="Times New Roman"/>
          <w:b/>
          <w:bCs/>
          <w:caps/>
          <w:color w:val="222222"/>
          <w:spacing w:val="12"/>
          <w:sz w:val="26"/>
          <w:szCs w:val="26"/>
        </w:rPr>
        <w:t>………../THÁNG</w:t>
      </w:r>
    </w:p>
    <w:p w14:paraId="28CCBA06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– Giá tiền 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nước:…</w:t>
      </w:r>
      <w:proofErr w:type="gramEnd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…………./tháng</w:t>
      </w:r>
    </w:p>
    <w:p w14:paraId="510944AE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Bên B sử dụng bao nhiêu sẽ tính tiền bấy nhiêu tương ứng.</w:t>
      </w:r>
    </w:p>
    <w:p w14:paraId="6B9CB282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3.3 – Nếu bên B chậm trả tiền thuê mặt bằng trong thời gian 01 tháng thì bên A có quyền đơn phương chấm dứt hợp đồng trước thời hạn và hai bên tiến hành thanh lý hợp đồng. Bên B phải giao trả lại cho bên A toàn bộ mặt bằng và các trang thiết bị của nhà theo tình trạng ban đầu.</w:t>
      </w:r>
    </w:p>
    <w:p w14:paraId="75790342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3.3 – Trường hợp bên A lấy lại mặt bằng trước thời hạn mà không thoả các điều kiện ở ĐIỀU 2 thì bên A phải bồi thường lại cho bên B toàn bộ chi phí bên B đã đầu tư trang thiết bị và các khoản tiền thuê mặt bằng của thời gian còn lại trong hợp đồng.</w:t>
      </w:r>
    </w:p>
    <w:p w14:paraId="3E7EF9AE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3.4 – Theo định kỳ 01 năm, giá thuê mặt bằng sẽ tăng thêm…</w:t>
      </w:r>
      <w:proofErr w:type="gramStart"/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….%</w:t>
      </w:r>
      <w:proofErr w:type="gramEnd"/>
    </w:p>
    <w:p w14:paraId="283D680C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ĐIỀU 4: Trách nhiệm của các bên</w:t>
      </w:r>
    </w:p>
    <w:p w14:paraId="56CD540C" w14:textId="77777777" w:rsidR="00523AFE" w:rsidRPr="00523AFE" w:rsidRDefault="00523AFE" w:rsidP="00523AFE">
      <w:pPr>
        <w:shd w:val="clear" w:color="auto" w:fill="FFFFFF"/>
        <w:spacing w:after="120" w:line="240" w:lineRule="auto"/>
        <w:outlineLvl w:val="5"/>
        <w:rPr>
          <w:rFonts w:ascii="Times New Roman" w:eastAsia="Times New Roman" w:hAnsi="Times New Roman" w:cs="Times New Roman"/>
          <w:b/>
          <w:bCs/>
          <w:caps/>
          <w:color w:val="222222"/>
          <w:spacing w:val="12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i/>
          <w:iCs/>
          <w:caps/>
          <w:color w:val="222222"/>
          <w:spacing w:val="12"/>
          <w:sz w:val="26"/>
          <w:szCs w:val="26"/>
        </w:rPr>
        <w:t>4.1 – TRÁCH NHIỆM CỦA BÊN A:</w:t>
      </w:r>
    </w:p>
    <w:p w14:paraId="1E1E3956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– Bên A cam kết bảo đảm quyền sử dụng mặt bằng cho bên B và tạo mọi điều kiện thuận lợi để bên B sử dụng mặt bằng hiệu quả.</w:t>
      </w:r>
    </w:p>
    <w:p w14:paraId="088A5E14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– Bên A sẽ bàn giao toàn bộ các trang thiết bị đồ dùng hiện có như đã thoả thuận ngay sau khi ký kết hợp đồng này.</w:t>
      </w:r>
    </w:p>
    <w:p w14:paraId="3F47E3D5" w14:textId="77777777" w:rsidR="00523AFE" w:rsidRPr="00523AFE" w:rsidRDefault="00523AFE" w:rsidP="00523AFE">
      <w:pPr>
        <w:shd w:val="clear" w:color="auto" w:fill="FFFFFF"/>
        <w:spacing w:after="120" w:line="240" w:lineRule="auto"/>
        <w:outlineLvl w:val="5"/>
        <w:rPr>
          <w:rFonts w:ascii="Times New Roman" w:eastAsia="Times New Roman" w:hAnsi="Times New Roman" w:cs="Times New Roman"/>
          <w:b/>
          <w:bCs/>
          <w:caps/>
          <w:color w:val="222222"/>
          <w:spacing w:val="12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i/>
          <w:iCs/>
          <w:caps/>
          <w:color w:val="222222"/>
          <w:spacing w:val="12"/>
          <w:sz w:val="26"/>
          <w:szCs w:val="26"/>
        </w:rPr>
        <w:t>4.2 – TRÁCH NHIỆM CỦA BÊN B:</w:t>
      </w:r>
    </w:p>
    <w:p w14:paraId="43FC2F8E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– Sử dụng mặt bằng đúng mục đích thuê đã thỏa thuận, khi cần sửa chữa cải phải thông báo và nhận được sự đồng ý của bên A. Các chi phí sửa chữa này hoàn toàn do bên B tự bỏ ra và bên A không có nhiệm vụ hoàn lại khi kết thúc hợp đồng</w:t>
      </w:r>
    </w:p>
    <w:p w14:paraId="3CB937DF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– Phải thanh toán tiền thuê nhà đúng thời hạn.</w:t>
      </w:r>
    </w:p>
    <w:p w14:paraId="28A14552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– Chịu trách nhiệm về mọi hoạt động sản xuất, kinh doanh của mình theo đúng pháp luật hiện hành.</w:t>
      </w:r>
    </w:p>
    <w:p w14:paraId="4DED366D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– Chấp hành các quy định về giữ gìn vệ sinh môi trường và trật tự an ninh chung trong khu vực kinh doanh.</w:t>
      </w:r>
    </w:p>
    <w:p w14:paraId="204DD30F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– Được phép chuyển nhượng hợp đồng thuê mặt bằng hoặc cho người khác thuê lại sau khi thoả thuận và được sự đồng ý của bên A.</w:t>
      </w:r>
    </w:p>
    <w:p w14:paraId="64A6A9A8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– Thanh toán các khoản chi phí phát sinh trong kinh doanh (ngoài tiền thuê nhà ghi ở ĐIỀU 3) như tiền điện, nước, điện thoại, thuế kinh doanh, … đầy đủ và đúng thời hạn.</w:t>
      </w:r>
    </w:p>
    <w:p w14:paraId="68C78F9C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– Trước khi chấm dứt hợp đồng thuê mặt bằng, bên B phải thanh toán hết tiền điện, nước, điện thoại, thuế kinh doanh… và giao lại mặt bằng cho bên A.</w:t>
      </w:r>
    </w:p>
    <w:p w14:paraId="4ADD3DFF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– Khi hai bên A và B chấm dứt hợp đồng thuê mặt bằng thì bên B phải trả lại nhà đã thuê theo đúng hiện trạng ban đầu, không được đập phá hay tháo dỡ bất cứ vật dụng nào mà bên A cho mượn.</w:t>
      </w:r>
    </w:p>
    <w:p w14:paraId="24A02FD0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ĐIỀU 5: Cam kết chung</w:t>
      </w:r>
    </w:p>
    <w:p w14:paraId="3056FFAD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Các bên cam kết thực hiện đúng những thỏa thuận đã được nêu trong hợp đồng; trường hợp xảy ra tranh chấp thì sẽ tiến hành thương lượng; nếu không thể thương lượng được thì có thể khởi kiện tại Tòa án để giải quyết.</w:t>
      </w:r>
    </w:p>
    <w:p w14:paraId="149B63C5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color w:val="333333"/>
          <w:sz w:val="26"/>
          <w:szCs w:val="26"/>
        </w:rPr>
        <w:t>Hợp đồng được lập thành 02 bản, có giá trị pháp lý như nhau, mỗi bên giữ 01 bản để thực hiện.</w:t>
      </w:r>
    </w:p>
    <w:p w14:paraId="284F40D4" w14:textId="77777777" w:rsidR="00523AFE" w:rsidRPr="00523AFE" w:rsidRDefault="00523AFE" w:rsidP="00523AF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3AF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              ĐẠI DIỆN BÊN A                                                      ĐẠI DIỆN BÊN B</w:t>
      </w:r>
    </w:p>
    <w:p w14:paraId="499ECC4D" w14:textId="77777777" w:rsidR="00AF0421" w:rsidRPr="00523AFE" w:rsidRDefault="00AF0421">
      <w:pPr>
        <w:rPr>
          <w:rFonts w:ascii="Times New Roman" w:hAnsi="Times New Roman" w:cs="Times New Roman"/>
          <w:sz w:val="26"/>
          <w:szCs w:val="26"/>
        </w:rPr>
      </w:pPr>
    </w:p>
    <w:sectPr w:rsidR="00AF0421" w:rsidRPr="00523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E549D"/>
    <w:multiLevelType w:val="multilevel"/>
    <w:tmpl w:val="8A1A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071497"/>
    <w:multiLevelType w:val="multilevel"/>
    <w:tmpl w:val="51D0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097482">
    <w:abstractNumId w:val="0"/>
  </w:num>
  <w:num w:numId="2" w16cid:durableId="209867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FE"/>
    <w:rsid w:val="00523AFE"/>
    <w:rsid w:val="00A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0547"/>
  <w15:chartTrackingRefBased/>
  <w15:docId w15:val="{D58E639D-39AB-47C7-84C5-4EDC0340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23A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523AF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23A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23AFE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52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3AFE"/>
    <w:rPr>
      <w:b/>
      <w:bCs/>
    </w:rPr>
  </w:style>
  <w:style w:type="character" w:styleId="Emphasis">
    <w:name w:val="Emphasis"/>
    <w:basedOn w:val="DefaultParagraphFont"/>
    <w:uiPriority w:val="20"/>
    <w:qFormat/>
    <w:rsid w:val="00523A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2023-04-05T02:16:00Z</dcterms:created>
  <dcterms:modified xsi:type="dcterms:W3CDTF">2023-04-05T02:18:00Z</dcterms:modified>
</cp:coreProperties>
</file>