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354C7D">
        <w:rPr>
          <w:rStyle w:val="Strong"/>
          <w:color w:val="000000"/>
          <w:sz w:val="26"/>
          <w:szCs w:val="26"/>
        </w:rPr>
        <w:t>CÔNG TY ….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354C7D">
        <w:rPr>
          <w:rStyle w:val="Strong"/>
          <w:color w:val="000000"/>
          <w:sz w:val="26"/>
          <w:szCs w:val="26"/>
        </w:rPr>
        <w:t>QUY ĐỊNH KIỂM SOÁT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354C7D">
        <w:rPr>
          <w:rStyle w:val="Strong"/>
          <w:color w:val="000000"/>
          <w:sz w:val="26"/>
          <w:szCs w:val="26"/>
        </w:rPr>
        <w:t>NHÂN VIÊN, KHÁCH RA VÀO CỔNG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Mã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HC-20</w:t>
      </w:r>
    </w:p>
    <w:tbl>
      <w:tblPr>
        <w:tblW w:w="115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46"/>
        <w:gridCol w:w="3204"/>
      </w:tblGrid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 ĐỊNH KIỂM SOÁT</w:t>
            </w:r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NHÂN VIÊN, KHÁCH RA VÀO CỔNG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hiệu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Phiên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</w:tr>
    </w:tbl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dõi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sửa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đổi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</w:p>
    <w:tbl>
      <w:tblPr>
        <w:tblW w:w="115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47"/>
        <w:gridCol w:w="1335"/>
        <w:gridCol w:w="3638"/>
        <w:gridCol w:w="1876"/>
        <w:gridCol w:w="1854"/>
      </w:tblGrid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sửa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trí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sửa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đổi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Lần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54C7D" w:rsidRPr="00354C7D" w:rsidRDefault="00354C7D" w:rsidP="00354C7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15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52"/>
        <w:gridCol w:w="3776"/>
        <w:gridCol w:w="3054"/>
        <w:gridCol w:w="2368"/>
      </w:tblGrid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biên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Phó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ban ISO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Giám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đốc</w:t>
            </w:r>
            <w:proofErr w:type="spellEnd"/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54C7D" w:rsidRPr="00354C7D" w:rsidTr="00354C7D">
        <w:trPr>
          <w:jc w:val="center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Chữ</w:t>
            </w:r>
            <w:proofErr w:type="spellEnd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54C7D" w:rsidRPr="00354C7D" w:rsidRDefault="00354C7D" w:rsidP="003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I/ MỤC ĐÍCH: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soát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II/ PHẠM VI: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Áp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III/ ĐỊNH NGHĨA: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IV/ NỘI DUNG: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dụng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dịch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vụ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gặp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thiệu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liên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việc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xin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việc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nhà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cung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cấp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Hỏi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thăm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thăm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thiệu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bookmarkStart w:id="0" w:name="_GoBack"/>
      <w:bookmarkEnd w:id="0"/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HCQT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thầu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Mời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chờ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chờ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lễ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Liên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hệ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hẹn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gặp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lễ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hẹn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gặp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hẹn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gặp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Trường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hẹn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gặp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nhị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hẹn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d.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Dẫn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lên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gặp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lễ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Ghi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hồ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sơ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: HC–20–BM01.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Ra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viên</w:t>
      </w:r>
      <w:proofErr w:type="spell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muộn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muộn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bè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khẩn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Giám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Đốc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chánh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cổng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trưa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cổng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hoàng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Ra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ty</w:t>
      </w:r>
      <w:proofErr w:type="spellEnd"/>
      <w:r w:rsidRPr="00354C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54C7D" w:rsidRPr="00354C7D" w:rsidRDefault="00354C7D" w:rsidP="00354C7D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54C7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354C7D">
        <w:rPr>
          <w:color w:val="000000"/>
          <w:sz w:val="26"/>
          <w:szCs w:val="26"/>
        </w:rPr>
        <w:t>Đối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với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thường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xuyên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ra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ngoài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thì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không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phải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có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giấy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nhưng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phải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có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văn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bản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của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Quản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lý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gửi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cho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bộ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phận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bảo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vệ</w:t>
      </w:r>
      <w:proofErr w:type="spellEnd"/>
      <w:r w:rsidRPr="00354C7D">
        <w:rPr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bị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bệnh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ra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ngoài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phải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có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giấy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xác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nhận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của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bác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sỹ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công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ty</w:t>
      </w:r>
      <w:proofErr w:type="spellEnd"/>
      <w:r w:rsidRPr="00354C7D">
        <w:rPr>
          <w:color w:val="000000"/>
          <w:sz w:val="26"/>
          <w:szCs w:val="26"/>
        </w:rPr>
        <w:t>.</w:t>
      </w:r>
      <w:proofErr w:type="gramEnd"/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354C7D">
        <w:rPr>
          <w:rStyle w:val="Strong"/>
          <w:color w:val="000000"/>
          <w:sz w:val="26"/>
          <w:szCs w:val="26"/>
        </w:rPr>
        <w:lastRenderedPageBreak/>
        <w:t xml:space="preserve">4. </w:t>
      </w:r>
      <w:proofErr w:type="spellStart"/>
      <w:r w:rsidRPr="00354C7D">
        <w:rPr>
          <w:rStyle w:val="Strong"/>
          <w:color w:val="000000"/>
          <w:sz w:val="26"/>
          <w:szCs w:val="26"/>
        </w:rPr>
        <w:t>Khám</w:t>
      </w:r>
      <w:proofErr w:type="spellEnd"/>
      <w:r w:rsidRPr="00354C7D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354C7D">
        <w:rPr>
          <w:rStyle w:val="Strong"/>
          <w:color w:val="000000"/>
          <w:sz w:val="26"/>
          <w:szCs w:val="26"/>
        </w:rPr>
        <w:t>xét</w:t>
      </w:r>
      <w:proofErr w:type="spellEnd"/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354C7D">
        <w:rPr>
          <w:color w:val="000000"/>
          <w:sz w:val="26"/>
          <w:szCs w:val="26"/>
        </w:rPr>
        <w:t>Chỉ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xét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đối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với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bảo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vệ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nghi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ngờ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vi </w:t>
      </w:r>
      <w:proofErr w:type="spellStart"/>
      <w:r w:rsidRPr="00354C7D">
        <w:rPr>
          <w:color w:val="000000"/>
          <w:sz w:val="26"/>
          <w:szCs w:val="26"/>
        </w:rPr>
        <w:t>phạm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quy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định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của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công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ty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chỉ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xét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đối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với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với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mục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đích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không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cho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mang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vũ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khí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chất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nổ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chất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cháy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ngăn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chặn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hành</w:t>
      </w:r>
      <w:proofErr w:type="spellEnd"/>
      <w:r w:rsidRPr="00354C7D">
        <w:rPr>
          <w:color w:val="000000"/>
          <w:sz w:val="26"/>
          <w:szCs w:val="26"/>
        </w:rPr>
        <w:t xml:space="preserve"> vi </w:t>
      </w:r>
      <w:proofErr w:type="spellStart"/>
      <w:r w:rsidRPr="00354C7D">
        <w:rPr>
          <w:color w:val="000000"/>
          <w:sz w:val="26"/>
          <w:szCs w:val="26"/>
        </w:rPr>
        <w:t>trộm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cắp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bảo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vệ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tài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sản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trang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thiết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bị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công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và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khách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hàng</w:t>
      </w:r>
      <w:proofErr w:type="spellEnd"/>
      <w:r w:rsidRPr="00354C7D">
        <w:rPr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354C7D">
        <w:rPr>
          <w:color w:val="000000"/>
          <w:sz w:val="26"/>
          <w:szCs w:val="26"/>
        </w:rPr>
        <w:t>Việc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xét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phải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được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tiến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hành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nhanh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chóng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người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xét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và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người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bị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cùng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giới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tính</w:t>
      </w:r>
      <w:proofErr w:type="spellEnd"/>
      <w:r w:rsidRPr="00354C7D">
        <w:rPr>
          <w:color w:val="000000"/>
          <w:sz w:val="26"/>
          <w:szCs w:val="26"/>
        </w:rPr>
        <w:t xml:space="preserve">, </w:t>
      </w:r>
      <w:proofErr w:type="spellStart"/>
      <w:r w:rsidRPr="00354C7D">
        <w:rPr>
          <w:color w:val="000000"/>
          <w:sz w:val="26"/>
          <w:szCs w:val="26"/>
        </w:rPr>
        <w:t>phải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được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thực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hiện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trong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phòng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kín</w:t>
      </w:r>
      <w:proofErr w:type="spellEnd"/>
      <w:r w:rsidRPr="00354C7D">
        <w:rPr>
          <w:color w:val="000000"/>
          <w:sz w:val="26"/>
          <w:szCs w:val="26"/>
        </w:rPr>
        <w:t>.</w:t>
      </w:r>
      <w:proofErr w:type="gram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Việc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xét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phải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tuân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thủ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354C7D">
        <w:rPr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quy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định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của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Pháp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luật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hiện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hành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liên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quan</w:t>
      </w:r>
      <w:proofErr w:type="spellEnd"/>
      <w:r w:rsidRPr="00354C7D">
        <w:rPr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spellStart"/>
      <w:r w:rsidRPr="00354C7D">
        <w:rPr>
          <w:color w:val="000000"/>
          <w:sz w:val="26"/>
          <w:szCs w:val="26"/>
        </w:rPr>
        <w:t>Trong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các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trường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hợp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phát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hiện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gramStart"/>
      <w:r w:rsidRPr="00354C7D">
        <w:rPr>
          <w:color w:val="000000"/>
          <w:sz w:val="26"/>
          <w:szCs w:val="26"/>
        </w:rPr>
        <w:t>vi</w:t>
      </w:r>
      <w:proofErr w:type="gram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phạm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quy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định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của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công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ty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thì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bộ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phận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bảo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vệ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lập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bản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theo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mẫu</w:t>
      </w:r>
      <w:proofErr w:type="spellEnd"/>
      <w:r w:rsidRPr="00354C7D">
        <w:rPr>
          <w:color w:val="000000"/>
          <w:sz w:val="26"/>
          <w:szCs w:val="26"/>
        </w:rPr>
        <w:t xml:space="preserve">: HC–20–BM03 </w:t>
      </w:r>
      <w:proofErr w:type="spellStart"/>
      <w:r w:rsidRPr="00354C7D">
        <w:rPr>
          <w:color w:val="000000"/>
          <w:sz w:val="26"/>
          <w:szCs w:val="26"/>
        </w:rPr>
        <w:t>gửi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về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cho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Trưởng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phòng</w:t>
      </w:r>
      <w:proofErr w:type="spellEnd"/>
      <w:r w:rsidRPr="00354C7D">
        <w:rPr>
          <w:color w:val="000000"/>
          <w:sz w:val="26"/>
          <w:szCs w:val="26"/>
        </w:rPr>
        <w:t xml:space="preserve"> HCQT </w:t>
      </w:r>
      <w:proofErr w:type="spellStart"/>
      <w:r w:rsidRPr="00354C7D">
        <w:rPr>
          <w:color w:val="000000"/>
          <w:sz w:val="26"/>
          <w:szCs w:val="26"/>
        </w:rPr>
        <w:t>xử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lý</w:t>
      </w:r>
      <w:proofErr w:type="spellEnd"/>
      <w:r w:rsidRPr="00354C7D">
        <w:rPr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354C7D">
        <w:rPr>
          <w:rStyle w:val="Strong"/>
          <w:color w:val="000000"/>
          <w:sz w:val="26"/>
          <w:szCs w:val="26"/>
        </w:rPr>
        <w:t>VI/ BIỂU MẪU KÈM THEO: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gramStart"/>
      <w:r w:rsidRPr="00354C7D">
        <w:rPr>
          <w:color w:val="000000"/>
          <w:sz w:val="26"/>
          <w:szCs w:val="26"/>
        </w:rPr>
        <w:t xml:space="preserve">1. </w:t>
      </w:r>
      <w:proofErr w:type="spellStart"/>
      <w:r w:rsidRPr="00354C7D">
        <w:rPr>
          <w:color w:val="000000"/>
          <w:sz w:val="26"/>
          <w:szCs w:val="26"/>
        </w:rPr>
        <w:t>Sổ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dõi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khách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hàng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ra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vào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cổng</w:t>
      </w:r>
      <w:proofErr w:type="spellEnd"/>
      <w:r w:rsidRPr="00354C7D">
        <w:rPr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gramStart"/>
      <w:r w:rsidRPr="00354C7D">
        <w:rPr>
          <w:color w:val="000000"/>
          <w:sz w:val="26"/>
          <w:szCs w:val="26"/>
        </w:rPr>
        <w:t xml:space="preserve">2. </w:t>
      </w:r>
      <w:proofErr w:type="spellStart"/>
      <w:r w:rsidRPr="00354C7D">
        <w:rPr>
          <w:color w:val="000000"/>
          <w:sz w:val="26"/>
          <w:szCs w:val="26"/>
        </w:rPr>
        <w:t>Sổ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theo</w:t>
      </w:r>
      <w:proofErr w:type="spellEnd"/>
      <w:proofErr w:type="gram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dõi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nhân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ra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vào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cổng</w:t>
      </w:r>
      <w:proofErr w:type="spellEnd"/>
      <w:r w:rsidRPr="00354C7D">
        <w:rPr>
          <w:color w:val="000000"/>
          <w:sz w:val="26"/>
          <w:szCs w:val="26"/>
        </w:rPr>
        <w:t>.</w:t>
      </w:r>
    </w:p>
    <w:p w:rsidR="00354C7D" w:rsidRPr="00354C7D" w:rsidRDefault="00354C7D" w:rsidP="00354C7D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354C7D">
        <w:rPr>
          <w:color w:val="000000"/>
          <w:sz w:val="26"/>
          <w:szCs w:val="26"/>
        </w:rPr>
        <w:t xml:space="preserve">3. </w:t>
      </w:r>
      <w:proofErr w:type="spellStart"/>
      <w:r w:rsidRPr="00354C7D">
        <w:rPr>
          <w:color w:val="000000"/>
          <w:sz w:val="26"/>
          <w:szCs w:val="26"/>
        </w:rPr>
        <w:t>Biên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bản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r w:rsidRPr="00354C7D">
        <w:rPr>
          <w:color w:val="000000"/>
          <w:sz w:val="26"/>
          <w:szCs w:val="26"/>
        </w:rPr>
        <w:t>vụ</w:t>
      </w:r>
      <w:proofErr w:type="spellEnd"/>
      <w:r w:rsidRPr="00354C7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354C7D">
        <w:rPr>
          <w:color w:val="000000"/>
          <w:sz w:val="26"/>
          <w:szCs w:val="26"/>
        </w:rPr>
        <w:t>việc</w:t>
      </w:r>
      <w:proofErr w:type="spellEnd"/>
      <w:r w:rsidRPr="00354C7D">
        <w:rPr>
          <w:color w:val="000000"/>
          <w:sz w:val="26"/>
          <w:szCs w:val="26"/>
        </w:rPr>
        <w:t xml:space="preserve"> .</w:t>
      </w:r>
      <w:proofErr w:type="gramEnd"/>
    </w:p>
    <w:p w:rsidR="00B14BEF" w:rsidRPr="00354C7D" w:rsidRDefault="00B14BEF">
      <w:pPr>
        <w:rPr>
          <w:rFonts w:ascii="Times New Roman" w:hAnsi="Times New Roman" w:cs="Times New Roman"/>
          <w:sz w:val="26"/>
          <w:szCs w:val="26"/>
        </w:rPr>
      </w:pPr>
    </w:p>
    <w:sectPr w:rsidR="00B14BEF" w:rsidRPr="00354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D"/>
    <w:rsid w:val="00354C7D"/>
    <w:rsid w:val="00B1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2023-11-05T08:15:00Z</dcterms:created>
  <dcterms:modified xsi:type="dcterms:W3CDTF">2023-11-05T08:16:00Z</dcterms:modified>
</cp:coreProperties>
</file>